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widowControl/>
      </w:pPr>
    </w:p>
    <w:p>
      <w:pPr>
        <w:widowControl/>
      </w:pPr>
    </w:p>
    <w:p>
      <w:pPr>
        <w:widowControl/>
      </w:pPr>
    </w:p>
    <w:p>
      <w:pPr>
        <w:widowControl/>
      </w:pPr>
    </w:p>
    <w:p>
      <w:pPr>
        <w:widowControl/>
        <w:spacing w:after="60"/>
        <w:jc w:val="center"/>
      </w:pPr>
      <w:r>
        <w:rPr>
          <w:rFonts w:ascii="Bookman Old Style" w:hAnsi="Bookman Old Style" w:eastAsia="Bookman Old Style"/>
          <w:b/>
          <w:color w:val="32105F"/>
          <w:sz w:val="54"/>
        </w:rPr>
        <w:t>KWAGALA RESTORATION</w:t>
        <w:br/>
        <w:t>FOUNDATION</w:t>
      </w:r>
    </w:p>
    <w:p>
      <w:pPr>
        <w:widowControl/>
        <w:jc w:val="center"/>
      </w:pPr>
      <w:r>
        <w:rPr>
          <w:rFonts w:ascii="Bookman Old Style" w:hAnsi="Bookman Old Style" w:eastAsia="Bookman Old Style"/>
          <w:b/>
          <w:color w:val="D7A62A"/>
          <w:sz w:val="34"/>
        </w:rPr>
        <w:t>ORGANISATION PROFILE</w:t>
      </w:r>
    </w:p>
    <w:p>
      <w:pPr>
        <w:widowControl/>
        <w:spacing w:after="400"/>
        <w:jc w:val="center"/>
      </w:pPr>
      <w:r>
        <w:rPr>
          <w:rFonts w:ascii="Bookman Old Style" w:hAnsi="Bookman Old Style" w:eastAsia="Bookman Old Style"/>
          <w:i/>
          <w:color w:val="655F6D"/>
          <w:sz w:val="25"/>
        </w:rPr>
        <w:t>Transforming Lives with Love and Purpose</w:t>
      </w:r>
    </w:p>
    <w:tbl>
      <w:tblPr>
        <w:tblW w:type="auto" w:w="0"/>
        <w:jc w:val="center"/>
        <w:tblLayout w:type="fixed"/>
        <w:tblLook w:firstColumn="1" w:firstRow="1" w:lastColumn="0" w:lastRow="0" w:noHBand="0" w:noVBand="1" w:val="04A0"/>
      </w:tblPr>
      <w:tblGrid>
        <w:gridCol w:w="8784"/>
      </w:tblGrid>
      <w:tr>
        <w:tc>
          <w:tcPr>
            <w:tcW w:type="dxa" w:w="10080"/>
            <w:shd w:fill="F6F1FA"/>
            <w:tcBorders>
              <w:top w:val="single" w:sz="10" w:color="D7A62A"/>
              <w:left w:val="single" w:sz="10" w:color="D7A62A"/>
              <w:bottom w:val="single" w:sz="10" w:color="D7A62A"/>
              <w:right w:val="single" w:sz="10" w:color="D7A62A"/>
            </w:tcBorders>
            <w:tcMar>
              <w:top w:w="220" w:type="dxa"/>
              <w:start w:w="220" w:type="dxa"/>
              <w:bottom w:w="220" w:type="dxa"/>
              <w:end w:w="220" w:type="dxa"/>
            </w:tcMar>
          </w:tcPr>
          <w:p>
            <w:pPr>
              <w:jc w:val="center"/>
            </w:pPr>
            <w:r>
              <w:rPr>
                <w:rFonts w:ascii="Bookman Old Style" w:hAnsi="Bookman Old Style" w:eastAsia="Bookman Old Style"/>
                <w:b/>
                <w:color w:val="211B25"/>
                <w:sz w:val="22"/>
              </w:rPr>
              <w:t>A humanitarian, social restoration and community empowerment organisation working to strengthen vulnerable women, children, youth and disadvantaged families through practical pathways to dignity and self-reliance.</w:t>
            </w:r>
          </w:p>
        </w:tc>
      </w:tr>
    </w:tbl>
    <w:p>
      <w:pPr>
        <w:widowControl/>
      </w:pPr>
    </w:p>
    <w:p>
      <w:pPr>
        <w:widowControl/>
        <w:jc w:val="center"/>
      </w:pPr>
      <w:r>
        <w:rPr>
          <w:rFonts w:ascii="Bookman Old Style" w:hAnsi="Bookman Old Style" w:eastAsia="Bookman Old Style"/>
          <w:b/>
          <w:color w:val="32105F"/>
          <w:sz w:val="22"/>
        </w:rPr>
        <w:t>Chief Executive Officer</w:t>
        <w:br/>
      </w:r>
      <w:r>
        <w:rPr>
          <w:rFonts w:ascii="Bookman Old Style" w:hAnsi="Bookman Old Style" w:eastAsia="Bookman Old Style"/>
          <w:b/>
          <w:color w:val="32105F"/>
          <w:sz w:val="25"/>
        </w:rPr>
        <w:t>Ms. Kwagala Prosper</w:t>
      </w:r>
    </w:p>
    <w:p>
      <w:pPr>
        <w:widowControl/>
      </w:pPr>
    </w:p>
    <w:p>
      <w:pPr>
        <w:widowControl/>
      </w:pPr>
    </w:p>
    <w:p>
      <w:pPr>
        <w:widowControl/>
      </w:pPr>
    </w:p>
    <w:tbl>
      <w:tblPr>
        <w:tblW w:type="auto" w:w="0"/>
        <w:jc w:val="center"/>
        <w:tblLayout w:type="fixed"/>
        <w:tblLook w:firstColumn="1" w:firstRow="1" w:lastColumn="0" w:lastRow="0" w:noHBand="0" w:noVBand="1" w:val="04A0"/>
      </w:tblPr>
      <w:tblGrid>
        <w:gridCol w:w="5040"/>
        <w:gridCol w:w="5040"/>
      </w:tblGrid>
      <w:tr>
        <w:tc>
          <w:tcPr>
            <w:tcW w:type="dxa" w:w="4320"/>
            <w:tcMar>
              <w:top w:w="50" w:type="dxa"/>
              <w:start w:w="30" w:type="dxa"/>
              <w:bottom w:w="50" w:type="dxa"/>
              <w:end w:w="30" w:type="dxa"/>
            </w:tcMar>
          </w:tcPr>
          <w:p>
            <w:pPr>
              <w:jc w:val="center"/>
            </w:pPr>
            <w:r>
              <w:rPr>
                <w:rFonts w:ascii="Bookman Old Style" w:hAnsi="Bookman Old Style" w:eastAsia="Bookman Old Style"/>
                <w:b/>
                <w:color w:val="655F6D"/>
                <w:sz w:val="18"/>
              </w:rPr>
              <w:t>Kampala, Uganda</w:t>
            </w:r>
          </w:p>
        </w:tc>
        <w:tc>
          <w:tcPr>
            <w:tcW w:type="dxa" w:w="4320"/>
            <w:tcMar>
              <w:top w:w="50" w:type="dxa"/>
              <w:start w:w="30" w:type="dxa"/>
              <w:bottom w:w="50" w:type="dxa"/>
              <w:end w:w="30" w:type="dxa"/>
            </w:tcMar>
          </w:tcPr>
          <w:p>
            <w:pPr>
              <w:jc w:val="center"/>
            </w:pPr>
            <w:r>
              <w:rPr>
                <w:rFonts w:ascii="Bookman Old Style" w:hAnsi="Bookman Old Style" w:eastAsia="Bookman Old Style"/>
                <w:b/>
                <w:color w:val="655F6D"/>
                <w:sz w:val="18"/>
              </w:rPr>
              <w:t>info@krfafrica.org</w:t>
            </w:r>
          </w:p>
        </w:tc>
      </w:tr>
      <w:tr>
        <w:tc>
          <w:tcPr>
            <w:tcW w:type="dxa" w:w="4320"/>
            <w:tcMar>
              <w:top w:w="50" w:type="dxa"/>
              <w:start w:w="30" w:type="dxa"/>
              <w:bottom w:w="50" w:type="dxa"/>
              <w:end w:w="30" w:type="dxa"/>
            </w:tcMar>
          </w:tcPr>
          <w:p>
            <w:pPr>
              <w:jc w:val="center"/>
            </w:pPr>
            <w:r>
              <w:rPr>
                <w:rFonts w:ascii="Bookman Old Style" w:hAnsi="Bookman Old Style" w:eastAsia="Bookman Old Style"/>
                <w:b w:val="0"/>
                <w:color w:val="655F6D"/>
                <w:sz w:val="18"/>
              </w:rPr>
              <w:t>WhatsApp: +256 759 410 656</w:t>
            </w:r>
          </w:p>
        </w:tc>
        <w:tc>
          <w:tcPr>
            <w:tcW w:type="dxa" w:w="4320"/>
            <w:tcMar>
              <w:top w:w="50" w:type="dxa"/>
              <w:start w:w="30" w:type="dxa"/>
              <w:bottom w:w="50" w:type="dxa"/>
              <w:end w:w="30" w:type="dxa"/>
            </w:tcMar>
          </w:tcPr>
          <w:p>
            <w:pPr>
              <w:jc w:val="center"/>
            </w:pPr>
            <w:r>
              <w:rPr>
                <w:rFonts w:ascii="Bookman Old Style" w:hAnsi="Bookman Old Style" w:eastAsia="Bookman Old Style"/>
                <w:b w:val="0"/>
                <w:color w:val="655F6D"/>
                <w:sz w:val="18"/>
              </w:rPr>
              <w:t>WhatsApp: +256 747 686 841</w:t>
            </w:r>
          </w:p>
        </w:tc>
      </w:tr>
      <w:tr>
        <w:tc>
          <w:tcPr>
            <w:tcW w:type="dxa" w:w="4320"/>
            <w:tcMar>
              <w:top w:w="50" w:type="dxa"/>
              <w:start w:w="30" w:type="dxa"/>
              <w:bottom w:w="50" w:type="dxa"/>
              <w:end w:w="30" w:type="dxa"/>
            </w:tcMar>
          </w:tcPr>
          <w:p>
            <w:pPr>
              <w:jc w:val="center"/>
            </w:pPr>
            <w:r>
              <w:rPr>
                <w:rFonts w:ascii="Bookman Old Style" w:hAnsi="Bookman Old Style" w:eastAsia="Bookman Old Style"/>
                <w:b w:val="0"/>
                <w:color w:val="655F6D"/>
                <w:sz w:val="18"/>
              </w:rPr>
              <w:t>www.krfafrica.org</w:t>
            </w:r>
          </w:p>
        </w:tc>
        <w:tc>
          <w:tcPr>
            <w:tcW w:type="dxa" w:w="4320"/>
            <w:tcMar>
              <w:top w:w="50" w:type="dxa"/>
              <w:start w:w="30" w:type="dxa"/>
              <w:bottom w:w="50" w:type="dxa"/>
              <w:end w:w="30" w:type="dxa"/>
            </w:tcMar>
          </w:tcPr>
          <w:p>
            <w:pPr>
              <w:jc w:val="center"/>
            </w:pPr>
            <w:r>
              <w:rPr>
                <w:rFonts w:ascii="Bookman Old Style" w:hAnsi="Bookman Old Style" w:eastAsia="Bookman Old Style"/>
                <w:b w:val="0"/>
                <w:color w:val="655F6D"/>
                <w:sz w:val="18"/>
              </w:rPr>
            </w:r>
          </w:p>
        </w:tc>
      </w:tr>
    </w:tbl>
    <w:p>
      <w:pPr>
        <w:widowControl/>
      </w:pPr>
      <w:r>
        <w:br w:type="page"/>
      </w:r>
    </w:p>
    <w:p>
      <w:pPr>
        <w:pStyle w:val="Heading1"/>
        <w:keepNext/>
        <w:widowControl/>
        <w:pBdr>
          <w:bottom w:val="single" w:sz="12" w:space="6" w:color="D7A62A"/>
        </w:pBdr>
      </w:pPr>
      <w:r>
        <w:t>CONTENTS</w:t>
      </w:r>
    </w:p>
    <w:tbl>
      <w:tblPr>
        <w:tblW w:type="auto" w:w="0"/>
        <w:tblLayout w:type="fixed"/>
        <w:tblLook w:firstColumn="1" w:firstRow="1" w:lastColumn="0" w:lastRow="0" w:noHBand="0" w:noVBand="1" w:val="04A0"/>
      </w:tblPr>
      <w:tblGrid>
        <w:gridCol w:w="8064"/>
        <w:gridCol w:w="720"/>
      </w:tblGrid>
      <w:tr>
        <w:tc>
          <w:tcPr>
            <w:tcW w:type="dxa" w:w="5040"/>
            <w:tcMar>
              <w:top w:w="55" w:type="dxa"/>
              <w:start w:w="0" w:type="dxa"/>
              <w:bottom w:w="55" w:type="dxa"/>
              <w:end w:w="0" w:type="dxa"/>
            </w:tcMar>
          </w:tcPr>
          <w:p>
            <w:r>
              <w:rPr>
                <w:rFonts w:ascii="Bookman Old Style" w:hAnsi="Bookman Old Style" w:eastAsia="Bookman Old Style"/>
                <w:b/>
                <w:color w:val="211B25"/>
                <w:sz w:val="22"/>
              </w:rPr>
              <w:t>1. Organisation Overview</w:t>
            </w:r>
          </w:p>
        </w:tc>
        <w:tc>
          <w:tcPr>
            <w:tcW w:type="dxa" w:w="5040"/>
            <w:tcMar>
              <w:top w:w="55" w:type="dxa"/>
              <w:start w:w="0" w:type="dxa"/>
              <w:bottom w:w="55" w:type="dxa"/>
              <w:end w:w="0" w:type="dxa"/>
            </w:tcMar>
          </w:tcPr>
          <w:p>
            <w:pPr>
              <w:jc w:val="right"/>
            </w:pPr>
            <w:r>
              <w:rPr>
                <w:rFonts w:ascii="Bookman Old Style" w:hAnsi="Bookman Old Style" w:eastAsia="Bookman Old Style"/>
                <w:color w:val="655F6D"/>
                <w:sz w:val="22"/>
              </w:rPr>
              <w:t>3</w:t>
            </w:r>
          </w:p>
        </w:tc>
      </w:tr>
    </w:tbl>
    <w:tbl>
      <w:tblPr>
        <w:tblW w:type="auto" w:w="0"/>
        <w:tblLayout w:type="fixed"/>
        <w:tblLook w:firstColumn="1" w:firstRow="1" w:lastColumn="0" w:lastRow="0" w:noHBand="0" w:noVBand="1" w:val="04A0"/>
      </w:tblPr>
      <w:tblGrid>
        <w:gridCol w:w="8064"/>
        <w:gridCol w:w="720"/>
      </w:tblGrid>
      <w:tr>
        <w:tc>
          <w:tcPr>
            <w:tcW w:type="dxa" w:w="5040"/>
            <w:tcMar>
              <w:top w:w="55" w:type="dxa"/>
              <w:start w:w="0" w:type="dxa"/>
              <w:bottom w:w="55" w:type="dxa"/>
              <w:end w:w="0" w:type="dxa"/>
            </w:tcMar>
          </w:tcPr>
          <w:p>
            <w:r>
              <w:rPr>
                <w:rFonts w:ascii="Bookman Old Style" w:hAnsi="Bookman Old Style" w:eastAsia="Bookman Old Style"/>
                <w:b w:val="0"/>
                <w:color w:val="211B25"/>
                <w:sz w:val="22"/>
              </w:rPr>
              <w:t>2. Programme Portfolio</w:t>
            </w:r>
          </w:p>
        </w:tc>
        <w:tc>
          <w:tcPr>
            <w:tcW w:type="dxa" w:w="5040"/>
            <w:tcMar>
              <w:top w:w="55" w:type="dxa"/>
              <w:start w:w="0" w:type="dxa"/>
              <w:bottom w:w="55" w:type="dxa"/>
              <w:end w:w="0" w:type="dxa"/>
            </w:tcMar>
          </w:tcPr>
          <w:p>
            <w:pPr>
              <w:jc w:val="right"/>
            </w:pPr>
            <w:r>
              <w:rPr>
                <w:rFonts w:ascii="Bookman Old Style" w:hAnsi="Bookman Old Style" w:eastAsia="Bookman Old Style"/>
                <w:color w:val="655F6D"/>
                <w:sz w:val="22"/>
              </w:rPr>
              <w:t>4</w:t>
            </w:r>
          </w:p>
        </w:tc>
      </w:tr>
    </w:tbl>
    <w:tbl>
      <w:tblPr>
        <w:tblW w:type="auto" w:w="0"/>
        <w:tblLayout w:type="fixed"/>
        <w:tblLook w:firstColumn="1" w:firstRow="1" w:lastColumn="0" w:lastRow="0" w:noHBand="0" w:noVBand="1" w:val="04A0"/>
      </w:tblPr>
      <w:tblGrid>
        <w:gridCol w:w="8064"/>
        <w:gridCol w:w="720"/>
      </w:tblGrid>
      <w:tr>
        <w:tc>
          <w:tcPr>
            <w:tcW w:type="dxa" w:w="5040"/>
            <w:tcMar>
              <w:top w:w="55" w:type="dxa"/>
              <w:start w:w="0" w:type="dxa"/>
              <w:bottom w:w="55" w:type="dxa"/>
              <w:end w:w="0" w:type="dxa"/>
            </w:tcMar>
          </w:tcPr>
          <w:p>
            <w:r>
              <w:rPr>
                <w:rFonts w:ascii="Bookman Old Style" w:hAnsi="Bookman Old Style" w:eastAsia="Bookman Old Style"/>
                <w:b w:val="0"/>
                <w:color w:val="211B25"/>
                <w:sz w:val="22"/>
              </w:rPr>
              <w:t>3. How KRF Works</w:t>
            </w:r>
          </w:p>
        </w:tc>
        <w:tc>
          <w:tcPr>
            <w:tcW w:type="dxa" w:w="5040"/>
            <w:tcMar>
              <w:top w:w="55" w:type="dxa"/>
              <w:start w:w="0" w:type="dxa"/>
              <w:bottom w:w="55" w:type="dxa"/>
              <w:end w:w="0" w:type="dxa"/>
            </w:tcMar>
          </w:tcPr>
          <w:p>
            <w:pPr>
              <w:jc w:val="right"/>
            </w:pPr>
            <w:r>
              <w:rPr>
                <w:rFonts w:ascii="Bookman Old Style" w:hAnsi="Bookman Old Style" w:eastAsia="Bookman Old Style"/>
                <w:color w:val="655F6D"/>
                <w:sz w:val="22"/>
              </w:rPr>
              <w:t>5</w:t>
            </w:r>
          </w:p>
        </w:tc>
      </w:tr>
    </w:tbl>
    <w:tbl>
      <w:tblPr>
        <w:tblW w:type="auto" w:w="0"/>
        <w:tblLayout w:type="fixed"/>
        <w:tblLook w:firstColumn="1" w:firstRow="1" w:lastColumn="0" w:lastRow="0" w:noHBand="0" w:noVBand="1" w:val="04A0"/>
      </w:tblPr>
      <w:tblGrid>
        <w:gridCol w:w="8064"/>
        <w:gridCol w:w="720"/>
      </w:tblGrid>
      <w:tr>
        <w:tc>
          <w:tcPr>
            <w:tcW w:type="dxa" w:w="5040"/>
            <w:tcMar>
              <w:top w:w="55" w:type="dxa"/>
              <w:start w:w="0" w:type="dxa"/>
              <w:bottom w:w="55" w:type="dxa"/>
              <w:end w:w="0" w:type="dxa"/>
            </w:tcMar>
          </w:tcPr>
          <w:p>
            <w:r>
              <w:rPr>
                <w:rFonts w:ascii="Bookman Old Style" w:hAnsi="Bookman Old Style" w:eastAsia="Bookman Old Style"/>
                <w:b w:val="0"/>
                <w:color w:val="211B25"/>
                <w:sz w:val="22"/>
              </w:rPr>
              <w:t>4. Leadership &amp; Governance Approach</w:t>
            </w:r>
          </w:p>
        </w:tc>
        <w:tc>
          <w:tcPr>
            <w:tcW w:type="dxa" w:w="5040"/>
            <w:tcMar>
              <w:top w:w="55" w:type="dxa"/>
              <w:start w:w="0" w:type="dxa"/>
              <w:bottom w:w="55" w:type="dxa"/>
              <w:end w:w="0" w:type="dxa"/>
            </w:tcMar>
          </w:tcPr>
          <w:p>
            <w:pPr>
              <w:jc w:val="right"/>
            </w:pPr>
            <w:r>
              <w:rPr>
                <w:rFonts w:ascii="Bookman Old Style" w:hAnsi="Bookman Old Style" w:eastAsia="Bookman Old Style"/>
                <w:color w:val="655F6D"/>
                <w:sz w:val="22"/>
              </w:rPr>
              <w:t>6</w:t>
            </w:r>
          </w:p>
        </w:tc>
      </w:tr>
    </w:tbl>
    <w:tbl>
      <w:tblPr>
        <w:tblW w:type="auto" w:w="0"/>
        <w:tblLayout w:type="fixed"/>
        <w:tblLook w:firstColumn="1" w:firstRow="1" w:lastColumn="0" w:lastRow="0" w:noHBand="0" w:noVBand="1" w:val="04A0"/>
      </w:tblPr>
      <w:tblGrid>
        <w:gridCol w:w="8064"/>
        <w:gridCol w:w="720"/>
      </w:tblGrid>
      <w:tr>
        <w:tc>
          <w:tcPr>
            <w:tcW w:type="dxa" w:w="5040"/>
            <w:tcMar>
              <w:top w:w="55" w:type="dxa"/>
              <w:start w:w="0" w:type="dxa"/>
              <w:bottom w:w="55" w:type="dxa"/>
              <w:end w:w="0" w:type="dxa"/>
            </w:tcMar>
          </w:tcPr>
          <w:p>
            <w:r>
              <w:rPr>
                <w:rFonts w:ascii="Bookman Old Style" w:hAnsi="Bookman Old Style" w:eastAsia="Bookman Old Style"/>
                <w:b w:val="0"/>
                <w:color w:val="211B25"/>
                <w:sz w:val="22"/>
              </w:rPr>
              <w:t>5. Partnership Opportunities</w:t>
            </w:r>
          </w:p>
        </w:tc>
        <w:tc>
          <w:tcPr>
            <w:tcW w:type="dxa" w:w="5040"/>
            <w:tcMar>
              <w:top w:w="55" w:type="dxa"/>
              <w:start w:w="0" w:type="dxa"/>
              <w:bottom w:w="55" w:type="dxa"/>
              <w:end w:w="0" w:type="dxa"/>
            </w:tcMar>
          </w:tcPr>
          <w:p>
            <w:pPr>
              <w:jc w:val="right"/>
            </w:pPr>
            <w:r>
              <w:rPr>
                <w:rFonts w:ascii="Bookman Old Style" w:hAnsi="Bookman Old Style" w:eastAsia="Bookman Old Style"/>
                <w:color w:val="655F6D"/>
                <w:sz w:val="22"/>
              </w:rPr>
              <w:t>7</w:t>
            </w:r>
          </w:p>
        </w:tc>
      </w:tr>
    </w:tbl>
    <w:tbl>
      <w:tblPr>
        <w:tblW w:type="auto" w:w="0"/>
        <w:tblLayout w:type="fixed"/>
        <w:tblLook w:firstColumn="1" w:firstRow="1" w:lastColumn="0" w:lastRow="0" w:noHBand="0" w:noVBand="1" w:val="04A0"/>
      </w:tblPr>
      <w:tblGrid>
        <w:gridCol w:w="8064"/>
        <w:gridCol w:w="720"/>
      </w:tblGrid>
      <w:tr>
        <w:tc>
          <w:tcPr>
            <w:tcW w:type="dxa" w:w="5040"/>
            <w:tcMar>
              <w:top w:w="55" w:type="dxa"/>
              <w:start w:w="0" w:type="dxa"/>
              <w:bottom w:w="55" w:type="dxa"/>
              <w:end w:w="0" w:type="dxa"/>
            </w:tcMar>
          </w:tcPr>
          <w:p>
            <w:r>
              <w:rPr>
                <w:rFonts w:ascii="Bookman Old Style" w:hAnsi="Bookman Old Style" w:eastAsia="Bookman Old Style"/>
                <w:b w:val="0"/>
                <w:color w:val="211B25"/>
                <w:sz w:val="22"/>
              </w:rPr>
              <w:t>6. Contact &amp; Engagement</w:t>
            </w:r>
          </w:p>
        </w:tc>
        <w:tc>
          <w:tcPr>
            <w:tcW w:type="dxa" w:w="5040"/>
            <w:tcMar>
              <w:top w:w="55" w:type="dxa"/>
              <w:start w:w="0" w:type="dxa"/>
              <w:bottom w:w="55" w:type="dxa"/>
              <w:end w:w="0" w:type="dxa"/>
            </w:tcMar>
          </w:tcPr>
          <w:p>
            <w:pPr>
              <w:jc w:val="right"/>
            </w:pPr>
            <w:r>
              <w:rPr>
                <w:rFonts w:ascii="Bookman Old Style" w:hAnsi="Bookman Old Style" w:eastAsia="Bookman Old Style"/>
                <w:color w:val="655F6D"/>
                <w:sz w:val="22"/>
              </w:rPr>
              <w:t>7</w:t>
            </w:r>
          </w:p>
        </w:tc>
      </w:tr>
    </w:tbl>
    <w:p>
      <w:pPr>
        <w:widowControl/>
      </w:pPr>
    </w:p>
    <w:p>
      <w:pPr>
        <w:widowControl/>
      </w:pPr>
      <w:r>
        <w:rPr>
          <w:rFonts w:ascii="Bookman Old Style" w:hAnsi="Bookman Old Style" w:eastAsia="Bookman Old Style"/>
          <w:b/>
          <w:color w:val="4F1885"/>
          <w:sz w:val="24"/>
        </w:rPr>
        <w:t>About this profile</w:t>
      </w:r>
    </w:p>
    <w:p>
      <w:pPr>
        <w:pStyle w:val="KRFSmall"/>
        <w:widowControl/>
      </w:pPr>
      <w:r>
        <w:t>This profile presents KRF’s current institutional direction, programme pillars and partnership approach. Public statistics and impact claims should be updated only when supported by verified programme records.</w:t>
      </w:r>
    </w:p>
    <w:p>
      <w:pPr>
        <w:widowControl/>
      </w:pPr>
      <w:r>
        <w:br w:type="page"/>
      </w:r>
    </w:p>
    <w:p>
      <w:pPr>
        <w:pStyle w:val="Heading1"/>
        <w:keepNext/>
        <w:widowControl/>
        <w:pBdr>
          <w:bottom w:val="single" w:sz="12" w:space="6" w:color="D7A62A"/>
        </w:pBdr>
      </w:pPr>
      <w:r>
        <w:t>1. Organisation Overview</w:t>
      </w:r>
    </w:p>
    <w:p>
      <w:pPr>
        <w:widowControl/>
      </w:pPr>
      <w:r>
        <w:t>Kwagala Restoration Foundation (KRF) is founded on a simple principle: love must become practical action. The Foundation seeks to respond to vulnerability by protecting dignity, building capability and connecting people to sustainable opportunities.</w:t>
      </w:r>
    </w:p>
    <w:p>
      <w:pPr>
        <w:widowControl/>
      </w:pPr>
      <w:r>
        <w:t>KRF focuses on vulnerable women, children, youth and disadvantaged families, including households facing poverty, unemployment, school dropout, family breakdown, child neglect, substance-use risks, food insecurity and limited access to health information or productive opportunities.</w:t>
      </w:r>
    </w:p>
    <w:p>
      <w:pPr>
        <w:pStyle w:val="Heading2"/>
      </w:pPr>
      <w:r>
        <w:t>Legal Status &amp; Registration</w:t>
      </w:r>
    </w:p>
    <w:p>
      <w:pPr/>
      <w:r>
        <w:rPr>
          <w:b/>
        </w:rPr>
        <w:t>Kwagala Restoration Foundation (KRF) Limited</w:t>
      </w:r>
      <w:r>
        <w:t xml:space="preserve"> is incorporated in Uganda as a company limited by guarantee without share capital. The organisation was incorporated on 25 June 2026 under Registration No. 80034105405209.</w:t>
      </w:r>
    </w:p>
    <w:p>
      <w:pPr/>
      <w:r>
        <w:t>Its registered objects cover women’s empowerment, sustainable agriculture and food security, child protection and education, youth rehabilitation and skills development, healthcare and community wellness, environmental conservation, community development, humanitarian support, research and advocacy, and institutional partnerships.</w:t>
      </w:r>
    </w:p>
    <w:tbl>
      <w:tblPr>
        <w:tblW w:type="auto" w:w="0"/>
        <w:jc w:val="center"/>
        <w:tblLayout w:type="fixed"/>
        <w:tblLook w:firstColumn="1" w:firstRow="1" w:lastColumn="0" w:lastRow="0" w:noHBand="0" w:noVBand="1" w:val="04A0"/>
      </w:tblPr>
      <w:tblGrid>
        <w:gridCol w:w="5040"/>
        <w:gridCol w:w="5040"/>
      </w:tblGrid>
      <w:tr>
        <w:tc>
          <w:tcPr>
            <w:tcW w:type="dxa" w:w="5040"/>
            <w:shd w:fill="32105F"/>
            <w:tcMar>
              <w:top w:w="130" w:type="dxa"/>
              <w:start w:w="130" w:type="dxa"/>
              <w:bottom w:w="130" w:type="dxa"/>
              <w:end w:w="130" w:type="dxa"/>
            </w:tcMar>
            <w:tcBorders>
              <w:top w:val="single" w:sz="4" w:color="DCCFE6"/>
              <w:left w:val="single" w:sz="4" w:color="DCCFE6"/>
              <w:bottom w:val="single" w:sz="4" w:color="DCCFE6"/>
              <w:right w:val="single" w:sz="4" w:color="DCCFE6"/>
            </w:tcBorders>
          </w:tcPr>
          <w:p>
            <w:pPr>
              <w:jc w:val="center"/>
            </w:pPr>
            <w:r>
              <w:rPr>
                <w:rFonts w:ascii="Bookman Old Style" w:hAnsi="Bookman Old Style" w:eastAsia="Bookman Old Style"/>
                <w:b/>
                <w:color w:val="FFFFFF"/>
                <w:sz w:val="20"/>
              </w:rPr>
              <w:t>VISION</w:t>
            </w:r>
          </w:p>
        </w:tc>
        <w:tc>
          <w:tcPr>
            <w:tcW w:type="dxa" w:w="5040"/>
            <w:shd w:fill="32105F"/>
            <w:tcMar>
              <w:top w:w="130" w:type="dxa"/>
              <w:start w:w="130" w:type="dxa"/>
              <w:bottom w:w="130" w:type="dxa"/>
              <w:end w:w="130" w:type="dxa"/>
            </w:tcMar>
            <w:tcBorders>
              <w:top w:val="single" w:sz="4" w:color="DCCFE6"/>
              <w:left w:val="single" w:sz="4" w:color="DCCFE6"/>
              <w:bottom w:val="single" w:sz="4" w:color="DCCFE6"/>
              <w:right w:val="single" w:sz="4" w:color="DCCFE6"/>
            </w:tcBorders>
          </w:tcPr>
          <w:p>
            <w:pPr>
              <w:jc w:val="center"/>
            </w:pPr>
            <w:r>
              <w:rPr>
                <w:rFonts w:ascii="Bookman Old Style" w:hAnsi="Bookman Old Style" w:eastAsia="Bookman Old Style"/>
                <w:b/>
                <w:color w:val="FFFFFF"/>
                <w:sz w:val="20"/>
              </w:rPr>
              <w:t>MISSION</w:t>
            </w:r>
          </w:p>
        </w:tc>
      </w:tr>
      <w:tr>
        <w:tc>
          <w:tcPr>
            <w:tcW w:type="dxa" w:w="5040"/>
            <w:tcMar>
              <w:top w:w="160" w:type="dxa"/>
              <w:start w:w="150" w:type="dxa"/>
              <w:bottom w:w="160" w:type="dxa"/>
              <w:end w:w="150" w:type="dxa"/>
            </w:tcMar>
            <w:tcBorders>
              <w:top w:val="single" w:sz="4" w:color="DCCFE6"/>
              <w:left w:val="single" w:sz="4" w:color="DCCFE6"/>
              <w:bottom w:val="single" w:sz="4" w:color="DCCFE6"/>
              <w:right w:val="single" w:sz="4" w:color="DCCFE6"/>
            </w:tcBorders>
          </w:tcPr>
          <w:p>
            <w:r>
              <w:rPr>
                <w:rFonts w:ascii="Bookman Old Style" w:hAnsi="Bookman Old Style" w:eastAsia="Bookman Old Style"/>
                <w:color w:val="211B25"/>
                <w:sz w:val="21"/>
              </w:rPr>
              <w:t>To build transformed and self-sustaining communities empowered through love and purpose.</w:t>
            </w:r>
          </w:p>
        </w:tc>
        <w:tc>
          <w:tcPr>
            <w:tcW w:type="dxa" w:w="5040"/>
            <w:tcMar>
              <w:top w:w="160" w:type="dxa"/>
              <w:start w:w="150" w:type="dxa"/>
              <w:bottom w:w="160" w:type="dxa"/>
              <w:end w:w="150" w:type="dxa"/>
            </w:tcMar>
            <w:tcBorders>
              <w:top w:val="single" w:sz="4" w:color="DCCFE6"/>
              <w:left w:val="single" w:sz="4" w:color="DCCFE6"/>
              <w:bottom w:val="single" w:sz="4" w:color="DCCFE6"/>
              <w:right w:val="single" w:sz="4" w:color="DCCFE6"/>
            </w:tcBorders>
          </w:tcPr>
          <w:p>
            <w:r>
              <w:rPr>
                <w:rFonts w:ascii="Bookman Old Style" w:hAnsi="Bookman Old Style" w:eastAsia="Bookman Old Style"/>
                <w:color w:val="211B25"/>
                <w:sz w:val="21"/>
              </w:rPr>
              <w:t>To transform lives through empowerment, education, rehabilitation, healthcare support and sustainable community development.</w:t>
            </w:r>
          </w:p>
        </w:tc>
      </w:tr>
    </w:tbl>
    <w:p>
      <w:pPr>
        <w:pStyle w:val="Heading2"/>
        <w:keepNext/>
        <w:widowControl/>
      </w:pPr>
      <w:r>
        <w:t>Core Values</w:t>
      </w:r>
    </w:p>
    <w:tbl>
      <w:tblPr>
        <w:tblW w:type="auto" w:w="0"/>
        <w:tblLayout w:type="fixed"/>
        <w:tblLook w:firstColumn="1" w:firstRow="1" w:lastColumn="0" w:lastRow="0" w:noHBand="0" w:noVBand="1" w:val="04A0"/>
      </w:tblPr>
      <w:tblGrid>
        <w:gridCol w:w="5040"/>
        <w:gridCol w:w="5040"/>
      </w:tblGrid>
      <w:tr>
        <w:tc>
          <w:tcPr>
            <w:tcW w:type="dxa" w:w="5040"/>
            <w:shd w:fill="FBF8F1"/>
            <w:tcMar>
              <w:top w:w="130" w:type="dxa"/>
              <w:start w:w="130" w:type="dxa"/>
              <w:bottom w:w="130" w:type="dxa"/>
              <w:end w:w="130" w:type="dxa"/>
            </w:tcMar>
            <w:tcBorders>
              <w:top w:val="single" w:sz="4" w:color="E9DFD2"/>
              <w:left w:val="single" w:sz="4" w:color="E9DFD2"/>
              <w:bottom w:val="single" w:sz="4" w:color="E9DFD2"/>
              <w:right w:val="single" w:sz="4" w:color="E9DFD2"/>
            </w:tcBorders>
          </w:tcPr>
          <w:p>
            <w:r>
              <w:rPr>
                <w:rFonts w:ascii="Bookman Old Style" w:hAnsi="Bookman Old Style" w:eastAsia="Bookman Old Style"/>
                <w:b/>
                <w:color w:val="4F1885"/>
                <w:sz w:val="21"/>
              </w:rPr>
              <w:t>Love &amp; Compassion</w:t>
              <w:br/>
            </w:r>
            <w:r>
              <w:rPr>
                <w:rFonts w:ascii="Bookman Old Style" w:hAnsi="Bookman Old Style" w:eastAsia="Bookman Old Style"/>
                <w:color w:val="211B25"/>
                <w:sz w:val="19"/>
              </w:rPr>
              <w:t>Serving people with empathy, care and respect.</w:t>
            </w:r>
          </w:p>
        </w:tc>
        <w:tc>
          <w:tcPr>
            <w:tcW w:type="dxa" w:w="5040"/>
            <w:shd w:fill="FBF8F1"/>
            <w:tcMar>
              <w:top w:w="130" w:type="dxa"/>
              <w:start w:w="130" w:type="dxa"/>
              <w:bottom w:w="130" w:type="dxa"/>
              <w:end w:w="130" w:type="dxa"/>
            </w:tcMar>
            <w:tcBorders>
              <w:top w:val="single" w:sz="4" w:color="E9DFD2"/>
              <w:left w:val="single" w:sz="4" w:color="E9DFD2"/>
              <w:bottom w:val="single" w:sz="4" w:color="E9DFD2"/>
              <w:right w:val="single" w:sz="4" w:color="E9DFD2"/>
            </w:tcBorders>
          </w:tcPr>
          <w:p>
            <w:r>
              <w:rPr>
                <w:rFonts w:ascii="Bookman Old Style" w:hAnsi="Bookman Old Style" w:eastAsia="Bookman Old Style"/>
                <w:b/>
                <w:color w:val="4F1885"/>
                <w:sz w:val="21"/>
              </w:rPr>
              <w:t>Integrity</w:t>
              <w:br/>
            </w:r>
            <w:r>
              <w:rPr>
                <w:rFonts w:ascii="Bookman Old Style" w:hAnsi="Bookman Old Style" w:eastAsia="Bookman Old Style"/>
                <w:color w:val="211B25"/>
                <w:sz w:val="19"/>
              </w:rPr>
              <w:t>Transparency, accountability and responsible stewardship.</w:t>
            </w:r>
          </w:p>
        </w:tc>
      </w:tr>
      <w:tr>
        <w:tc>
          <w:tcPr>
            <w:tcW w:type="dxa" w:w="5040"/>
            <w:shd w:fill="FBF8F1"/>
            <w:tcMar>
              <w:top w:w="130" w:type="dxa"/>
              <w:start w:w="130" w:type="dxa"/>
              <w:bottom w:w="130" w:type="dxa"/>
              <w:end w:w="130" w:type="dxa"/>
            </w:tcMar>
            <w:tcBorders>
              <w:top w:val="single" w:sz="4" w:color="E9DFD2"/>
              <w:left w:val="single" w:sz="4" w:color="E9DFD2"/>
              <w:bottom w:val="single" w:sz="4" w:color="E9DFD2"/>
              <w:right w:val="single" w:sz="4" w:color="E9DFD2"/>
            </w:tcBorders>
          </w:tcPr>
          <w:p>
            <w:r>
              <w:rPr>
                <w:rFonts w:ascii="Bookman Old Style" w:hAnsi="Bookman Old Style" w:eastAsia="Bookman Old Style"/>
                <w:b/>
                <w:color w:val="4F1885"/>
                <w:sz w:val="21"/>
              </w:rPr>
              <w:t>Empowerment</w:t>
              <w:br/>
            </w:r>
            <w:r>
              <w:rPr>
                <w:rFonts w:ascii="Bookman Old Style" w:hAnsi="Bookman Old Style" w:eastAsia="Bookman Old Style"/>
                <w:color w:val="211B25"/>
                <w:sz w:val="19"/>
              </w:rPr>
              <w:t>Building skills, confidence and productive opportunity.</w:t>
            </w:r>
          </w:p>
        </w:tc>
        <w:tc>
          <w:tcPr>
            <w:tcW w:type="dxa" w:w="5040"/>
            <w:shd w:fill="FBF8F1"/>
            <w:tcMar>
              <w:top w:w="130" w:type="dxa"/>
              <w:start w:w="130" w:type="dxa"/>
              <w:bottom w:w="130" w:type="dxa"/>
              <w:end w:w="130" w:type="dxa"/>
            </w:tcMar>
            <w:tcBorders>
              <w:top w:val="single" w:sz="4" w:color="E9DFD2"/>
              <w:left w:val="single" w:sz="4" w:color="E9DFD2"/>
              <w:bottom w:val="single" w:sz="4" w:color="E9DFD2"/>
              <w:right w:val="single" w:sz="4" w:color="E9DFD2"/>
            </w:tcBorders>
          </w:tcPr>
          <w:p>
            <w:r>
              <w:rPr>
                <w:rFonts w:ascii="Bookman Old Style" w:hAnsi="Bookman Old Style" w:eastAsia="Bookman Old Style"/>
                <w:b/>
                <w:color w:val="4F1885"/>
                <w:sz w:val="21"/>
              </w:rPr>
              <w:t>Hope</w:t>
              <w:br/>
            </w:r>
            <w:r>
              <w:rPr>
                <w:rFonts w:ascii="Bookman Old Style" w:hAnsi="Bookman Old Style" w:eastAsia="Bookman Old Style"/>
                <w:color w:val="211B25"/>
                <w:sz w:val="19"/>
              </w:rPr>
              <w:t>Helping people rediscover possibility and purpose.</w:t>
            </w:r>
          </w:p>
        </w:tc>
      </w:tr>
      <w:tr>
        <w:tc>
          <w:tcPr>
            <w:tcW w:type="dxa" w:w="5040"/>
            <w:shd w:fill="FBF8F1"/>
            <w:tcMar>
              <w:top w:w="130" w:type="dxa"/>
              <w:start w:w="130" w:type="dxa"/>
              <w:bottom w:w="130" w:type="dxa"/>
              <w:end w:w="130" w:type="dxa"/>
            </w:tcMar>
            <w:tcBorders>
              <w:top w:val="single" w:sz="4" w:color="E9DFD2"/>
              <w:left w:val="single" w:sz="4" w:color="E9DFD2"/>
              <w:bottom w:val="single" w:sz="4" w:color="E9DFD2"/>
              <w:right w:val="single" w:sz="4" w:color="E9DFD2"/>
            </w:tcBorders>
          </w:tcPr>
          <w:p>
            <w:r>
              <w:rPr>
                <w:rFonts w:ascii="Bookman Old Style" w:hAnsi="Bookman Old Style" w:eastAsia="Bookman Old Style"/>
                <w:b/>
                <w:color w:val="4F1885"/>
                <w:sz w:val="21"/>
              </w:rPr>
              <w:t>Service</w:t>
              <w:br/>
            </w:r>
            <w:r>
              <w:rPr>
                <w:rFonts w:ascii="Bookman Old Style" w:hAnsi="Bookman Old Style" w:eastAsia="Bookman Old Style"/>
                <w:color w:val="211B25"/>
                <w:sz w:val="19"/>
              </w:rPr>
              <w:t>Turning compassion into practical action.</w:t>
            </w:r>
          </w:p>
        </w:tc>
        <w:tc>
          <w:tcPr>
            <w:tcW w:type="dxa" w:w="5040"/>
            <w:shd w:fill="FBF8F1"/>
            <w:tcMar>
              <w:top w:w="130" w:type="dxa"/>
              <w:start w:w="130" w:type="dxa"/>
              <w:bottom w:w="130" w:type="dxa"/>
              <w:end w:w="130" w:type="dxa"/>
            </w:tcMar>
            <w:tcBorders>
              <w:top w:val="single" w:sz="4" w:color="E9DFD2"/>
              <w:left w:val="single" w:sz="4" w:color="E9DFD2"/>
              <w:bottom w:val="single" w:sz="4" w:color="E9DFD2"/>
              <w:right w:val="single" w:sz="4" w:color="E9DFD2"/>
            </w:tcBorders>
          </w:tcPr>
          <w:p>
            <w:r>
              <w:rPr>
                <w:rFonts w:ascii="Bookman Old Style" w:hAnsi="Bookman Old Style" w:eastAsia="Bookman Old Style"/>
                <w:b/>
                <w:color w:val="4F1885"/>
                <w:sz w:val="21"/>
              </w:rPr>
              <w:t>Dignity</w:t>
              <w:br/>
            </w:r>
            <w:r>
              <w:rPr>
                <w:rFonts w:ascii="Bookman Old Style" w:hAnsi="Bookman Old Style" w:eastAsia="Bookman Old Style"/>
                <w:color w:val="211B25"/>
                <w:sz w:val="19"/>
              </w:rPr>
              <w:t>Protecting the worth, safety and voice of every person.</w:t>
            </w:r>
          </w:p>
        </w:tc>
      </w:tr>
    </w:tbl>
    <w:p>
      <w:pPr>
        <w:widowControl/>
      </w:pPr>
      <w:r>
        <w:br w:type="page"/>
      </w:r>
    </w:p>
    <w:p>
      <w:pPr>
        <w:pStyle w:val="Heading1"/>
        <w:keepNext/>
        <w:widowControl/>
        <w:pBdr>
          <w:bottom w:val="single" w:sz="12" w:space="6" w:color="D7A62A"/>
        </w:pBdr>
      </w:pPr>
      <w:r>
        <w:t>2. Programme Portfolio</w:t>
      </w:r>
    </w:p>
    <w:p>
      <w:pPr>
        <w:widowControl/>
      </w:pPr>
      <w:r>
        <w:t>KRF organises its work across six connected programme pillars. The intention is to address immediate vulnerability while building longer-term family and community resilience.</w:t>
      </w:r>
    </w:p>
    <w:tbl>
      <w:tblPr>
        <w:tblW w:type="auto" w:w="0"/>
        <w:tblLayout w:type="fixed"/>
        <w:tblLook w:firstColumn="1" w:firstRow="1" w:lastColumn="0" w:lastRow="0" w:noHBand="0" w:noVBand="1" w:val="04A0"/>
      </w:tblPr>
      <w:tblGrid>
        <w:gridCol w:w="792"/>
        <w:gridCol w:w="8568"/>
      </w:tblGrid>
      <w:tr>
        <w:tc>
          <w:tcPr>
            <w:tcW w:type="dxa" w:w="5040"/>
            <w:shd w:fill="32105F"/>
            <w:tcMar>
              <w:top w:w="150" w:type="dxa"/>
              <w:start w:w="60" w:type="dxa"/>
              <w:bottom w:w="150" w:type="dxa"/>
              <w:end w:w="60" w:type="dxa"/>
            </w:tcMar>
            <w:tcBorders>
              <w:top w:val="single" w:sz="4" w:color="DDD1E6"/>
              <w:left w:val="single" w:sz="4" w:color="DDD1E6"/>
              <w:bottom w:val="single" w:sz="4" w:color="DDD1E6"/>
              <w:right w:val="single" w:sz="4" w:color="DDD1E6"/>
            </w:tcBorders>
          </w:tcPr>
          <w:p>
            <w:pPr>
              <w:jc w:val="center"/>
            </w:pPr>
            <w:r>
              <w:rPr>
                <w:rFonts w:ascii="Bookman Old Style" w:hAnsi="Bookman Old Style" w:eastAsia="Bookman Old Style"/>
                <w:b/>
                <w:color w:val="FFFFFF"/>
                <w:sz w:val="28"/>
              </w:rPr>
              <w:t>1</w:t>
            </w:r>
          </w:p>
        </w:tc>
        <w:tc>
          <w:tcPr>
            <w:tcW w:type="dxa" w:w="5040"/>
            <w:shd w:fill="F6F1FA"/>
            <w:tcMar>
              <w:top w:w="120" w:type="dxa"/>
              <w:start w:w="150" w:type="dxa"/>
              <w:bottom w:w="120" w:type="dxa"/>
              <w:end w:w="150" w:type="dxa"/>
            </w:tcMar>
            <w:tcBorders>
              <w:top w:val="single" w:sz="4" w:color="DDD1E6"/>
              <w:left w:val="single" w:sz="4" w:color="DDD1E6"/>
              <w:bottom w:val="single" w:sz="4" w:color="DDD1E6"/>
              <w:right w:val="single" w:sz="4" w:color="DDD1E6"/>
            </w:tcBorders>
          </w:tcPr>
          <w:p>
            <w:r>
              <w:rPr>
                <w:rFonts w:ascii="Bookman Old Style" w:hAnsi="Bookman Old Style" w:eastAsia="Bookman Old Style"/>
                <w:b/>
                <w:color w:val="4F1885"/>
                <w:sz w:val="21"/>
              </w:rPr>
              <w:t>Women Empowerment</w:t>
              <w:br/>
            </w:r>
            <w:r>
              <w:rPr>
                <w:rFonts w:ascii="Bookman Old Style" w:hAnsi="Bookman Old Style" w:eastAsia="Bookman Old Style"/>
                <w:color w:val="211B25"/>
                <w:sz w:val="19"/>
              </w:rPr>
              <w:t>Savings groups, financial literacy, vocational skills, entrepreneurship, mentoring and livelihood support for vulnerable women.</w:t>
            </w:r>
          </w:p>
        </w:tc>
      </w:tr>
    </w:tbl>
    <w:p>
      <w:pPr>
        <w:widowControl/>
        <w:spacing w:after="0"/>
      </w:pPr>
    </w:p>
    <w:tbl>
      <w:tblPr>
        <w:tblW w:type="auto" w:w="0"/>
        <w:tblLayout w:type="fixed"/>
        <w:tblLook w:firstColumn="1" w:firstRow="1" w:lastColumn="0" w:lastRow="0" w:noHBand="0" w:noVBand="1" w:val="04A0"/>
      </w:tblPr>
      <w:tblGrid>
        <w:gridCol w:w="792"/>
        <w:gridCol w:w="8568"/>
      </w:tblGrid>
      <w:tr>
        <w:tc>
          <w:tcPr>
            <w:tcW w:type="dxa" w:w="5040"/>
            <w:shd w:fill="32105F"/>
            <w:tcMar>
              <w:top w:w="150" w:type="dxa"/>
              <w:start w:w="60" w:type="dxa"/>
              <w:bottom w:w="150" w:type="dxa"/>
              <w:end w:w="60" w:type="dxa"/>
            </w:tcMar>
            <w:tcBorders>
              <w:top w:val="single" w:sz="4" w:color="DDD1E6"/>
              <w:left w:val="single" w:sz="4" w:color="DDD1E6"/>
              <w:bottom w:val="single" w:sz="4" w:color="DDD1E6"/>
              <w:right w:val="single" w:sz="4" w:color="DDD1E6"/>
            </w:tcBorders>
          </w:tcPr>
          <w:p>
            <w:pPr>
              <w:jc w:val="center"/>
            </w:pPr>
            <w:r>
              <w:rPr>
                <w:rFonts w:ascii="Bookman Old Style" w:hAnsi="Bookman Old Style" w:eastAsia="Bookman Old Style"/>
                <w:b/>
                <w:color w:val="FFFFFF"/>
                <w:sz w:val="28"/>
              </w:rPr>
              <w:t>2</w:t>
            </w:r>
          </w:p>
        </w:tc>
        <w:tc>
          <w:tcPr>
            <w:tcW w:type="dxa" w:w="5040"/>
            <w:shd w:fill="F6F1FA"/>
            <w:tcMar>
              <w:top w:w="120" w:type="dxa"/>
              <w:start w:w="150" w:type="dxa"/>
              <w:bottom w:w="120" w:type="dxa"/>
              <w:end w:w="150" w:type="dxa"/>
            </w:tcMar>
            <w:tcBorders>
              <w:top w:val="single" w:sz="4" w:color="DDD1E6"/>
              <w:left w:val="single" w:sz="4" w:color="DDD1E6"/>
              <w:bottom w:val="single" w:sz="4" w:color="DDD1E6"/>
              <w:right w:val="single" w:sz="4" w:color="DDD1E6"/>
            </w:tcBorders>
          </w:tcPr>
          <w:p>
            <w:r>
              <w:rPr>
                <w:rFonts w:ascii="Bookman Old Style" w:hAnsi="Bookman Old Style" w:eastAsia="Bookman Old Style"/>
                <w:b/>
                <w:color w:val="4F1885"/>
                <w:sz w:val="21"/>
              </w:rPr>
              <w:t>Agriculture &amp; Food Security</w:t>
              <w:br/>
            </w:r>
            <w:r>
              <w:rPr>
                <w:rFonts w:ascii="Bookman Old Style" w:hAnsi="Bookman Old Style" w:eastAsia="Bookman Old Style"/>
                <w:color w:val="211B25"/>
                <w:sz w:val="19"/>
              </w:rPr>
              <w:t>Crop and household farming, poultry and livestock, horticulture, nutrition-sensitive production, post-harvest practices and market linkage.</w:t>
            </w:r>
          </w:p>
        </w:tc>
      </w:tr>
    </w:tbl>
    <w:p>
      <w:pPr>
        <w:widowControl/>
        <w:spacing w:after="0"/>
      </w:pPr>
    </w:p>
    <w:tbl>
      <w:tblPr>
        <w:tblW w:type="auto" w:w="0"/>
        <w:tblLayout w:type="fixed"/>
        <w:tblLook w:firstColumn="1" w:firstRow="1" w:lastColumn="0" w:lastRow="0" w:noHBand="0" w:noVBand="1" w:val="04A0"/>
      </w:tblPr>
      <w:tblGrid>
        <w:gridCol w:w="792"/>
        <w:gridCol w:w="8568"/>
      </w:tblGrid>
      <w:tr>
        <w:tc>
          <w:tcPr>
            <w:tcW w:type="dxa" w:w="5040"/>
            <w:shd w:fill="32105F"/>
            <w:tcMar>
              <w:top w:w="150" w:type="dxa"/>
              <w:start w:w="60" w:type="dxa"/>
              <w:bottom w:w="150" w:type="dxa"/>
              <w:end w:w="60" w:type="dxa"/>
            </w:tcMar>
            <w:tcBorders>
              <w:top w:val="single" w:sz="4" w:color="DDD1E6"/>
              <w:left w:val="single" w:sz="4" w:color="DDD1E6"/>
              <w:bottom w:val="single" w:sz="4" w:color="DDD1E6"/>
              <w:right w:val="single" w:sz="4" w:color="DDD1E6"/>
            </w:tcBorders>
          </w:tcPr>
          <w:p>
            <w:pPr>
              <w:jc w:val="center"/>
            </w:pPr>
            <w:r>
              <w:rPr>
                <w:rFonts w:ascii="Bookman Old Style" w:hAnsi="Bookman Old Style" w:eastAsia="Bookman Old Style"/>
                <w:b/>
                <w:color w:val="FFFFFF"/>
                <w:sz w:val="28"/>
              </w:rPr>
              <w:t>3</w:t>
            </w:r>
          </w:p>
        </w:tc>
        <w:tc>
          <w:tcPr>
            <w:tcW w:type="dxa" w:w="5040"/>
            <w:shd w:fill="F6F1FA"/>
            <w:tcMar>
              <w:top w:w="120" w:type="dxa"/>
              <w:start w:w="150" w:type="dxa"/>
              <w:bottom w:w="120" w:type="dxa"/>
              <w:end w:w="150" w:type="dxa"/>
            </w:tcMar>
            <w:tcBorders>
              <w:top w:val="single" w:sz="4" w:color="DDD1E6"/>
              <w:left w:val="single" w:sz="4" w:color="DDD1E6"/>
              <w:bottom w:val="single" w:sz="4" w:color="DDD1E6"/>
              <w:right w:val="single" w:sz="4" w:color="DDD1E6"/>
            </w:tcBorders>
          </w:tcPr>
          <w:p>
            <w:r>
              <w:rPr>
                <w:rFonts w:ascii="Bookman Old Style" w:hAnsi="Bookman Old Style" w:eastAsia="Bookman Old Style"/>
                <w:b/>
                <w:color w:val="4F1885"/>
                <w:sz w:val="21"/>
              </w:rPr>
              <w:t>Child Protection &amp; Education</w:t>
              <w:br/>
            </w:r>
            <w:r>
              <w:rPr>
                <w:rFonts w:ascii="Bookman Old Style" w:hAnsi="Bookman Old Style" w:eastAsia="Bookman Old Style"/>
                <w:color w:val="211B25"/>
                <w:sz w:val="19"/>
              </w:rPr>
              <w:t>Education support, scholastic materials, mentoring, psychosocial care, protection awareness, safeguarding and family strengthening.</w:t>
            </w:r>
          </w:p>
        </w:tc>
      </w:tr>
    </w:tbl>
    <w:p>
      <w:pPr>
        <w:widowControl/>
        <w:spacing w:after="0"/>
      </w:pPr>
    </w:p>
    <w:tbl>
      <w:tblPr>
        <w:tblW w:type="auto" w:w="0"/>
        <w:tblLayout w:type="fixed"/>
        <w:tblLook w:firstColumn="1" w:firstRow="1" w:lastColumn="0" w:lastRow="0" w:noHBand="0" w:noVBand="1" w:val="04A0"/>
      </w:tblPr>
      <w:tblGrid>
        <w:gridCol w:w="792"/>
        <w:gridCol w:w="8568"/>
      </w:tblGrid>
      <w:tr>
        <w:tc>
          <w:tcPr>
            <w:tcW w:type="dxa" w:w="5040"/>
            <w:shd w:fill="32105F"/>
            <w:tcMar>
              <w:top w:w="150" w:type="dxa"/>
              <w:start w:w="60" w:type="dxa"/>
              <w:bottom w:w="150" w:type="dxa"/>
              <w:end w:w="60" w:type="dxa"/>
            </w:tcMar>
            <w:tcBorders>
              <w:top w:val="single" w:sz="4" w:color="DDD1E6"/>
              <w:left w:val="single" w:sz="4" w:color="DDD1E6"/>
              <w:bottom w:val="single" w:sz="4" w:color="DDD1E6"/>
              <w:right w:val="single" w:sz="4" w:color="DDD1E6"/>
            </w:tcBorders>
          </w:tcPr>
          <w:p>
            <w:pPr>
              <w:jc w:val="center"/>
            </w:pPr>
            <w:r>
              <w:rPr>
                <w:rFonts w:ascii="Bookman Old Style" w:hAnsi="Bookman Old Style" w:eastAsia="Bookman Old Style"/>
                <w:b/>
                <w:color w:val="FFFFFF"/>
                <w:sz w:val="28"/>
              </w:rPr>
              <w:t>4</w:t>
            </w:r>
          </w:p>
        </w:tc>
        <w:tc>
          <w:tcPr>
            <w:tcW w:type="dxa" w:w="5040"/>
            <w:shd w:fill="F6F1FA"/>
            <w:tcMar>
              <w:top w:w="120" w:type="dxa"/>
              <w:start w:w="150" w:type="dxa"/>
              <w:bottom w:w="120" w:type="dxa"/>
              <w:end w:w="150" w:type="dxa"/>
            </w:tcMar>
            <w:tcBorders>
              <w:top w:val="single" w:sz="4" w:color="DDD1E6"/>
              <w:left w:val="single" w:sz="4" w:color="DDD1E6"/>
              <w:bottom w:val="single" w:sz="4" w:color="DDD1E6"/>
              <w:right w:val="single" w:sz="4" w:color="DDD1E6"/>
            </w:tcBorders>
          </w:tcPr>
          <w:p>
            <w:r>
              <w:rPr>
                <w:rFonts w:ascii="Bookman Old Style" w:hAnsi="Bookman Old Style" w:eastAsia="Bookman Old Style"/>
                <w:b/>
                <w:color w:val="4F1885"/>
                <w:sz w:val="21"/>
              </w:rPr>
              <w:t>Youth Rehabilitation &amp; Mentorship</w:t>
              <w:br/>
            </w:r>
            <w:r>
              <w:rPr>
                <w:rFonts w:ascii="Bookman Old Style" w:hAnsi="Bookman Old Style" w:eastAsia="Bookman Old Style"/>
                <w:color w:val="211B25"/>
                <w:sz w:val="19"/>
              </w:rPr>
              <w:t>Counselling, prevention and referral support, life skills, sports and talent, vocational pathways, enterprise and reintegration.</w:t>
            </w:r>
          </w:p>
        </w:tc>
      </w:tr>
    </w:tbl>
    <w:p>
      <w:pPr>
        <w:widowControl/>
        <w:spacing w:after="0"/>
      </w:pPr>
    </w:p>
    <w:tbl>
      <w:tblPr>
        <w:tblW w:type="auto" w:w="0"/>
        <w:tblLayout w:type="fixed"/>
        <w:tblLook w:firstColumn="1" w:firstRow="1" w:lastColumn="0" w:lastRow="0" w:noHBand="0" w:noVBand="1" w:val="04A0"/>
      </w:tblPr>
      <w:tblGrid>
        <w:gridCol w:w="792"/>
        <w:gridCol w:w="8568"/>
      </w:tblGrid>
      <w:tr>
        <w:tc>
          <w:tcPr>
            <w:tcW w:type="dxa" w:w="5040"/>
            <w:shd w:fill="32105F"/>
            <w:tcMar>
              <w:top w:w="150" w:type="dxa"/>
              <w:start w:w="60" w:type="dxa"/>
              <w:bottom w:w="150" w:type="dxa"/>
              <w:end w:w="60" w:type="dxa"/>
            </w:tcMar>
            <w:tcBorders>
              <w:top w:val="single" w:sz="4" w:color="DDD1E6"/>
              <w:left w:val="single" w:sz="4" w:color="DDD1E6"/>
              <w:bottom w:val="single" w:sz="4" w:color="DDD1E6"/>
              <w:right w:val="single" w:sz="4" w:color="DDD1E6"/>
            </w:tcBorders>
          </w:tcPr>
          <w:p>
            <w:pPr>
              <w:jc w:val="center"/>
            </w:pPr>
            <w:r>
              <w:rPr>
                <w:rFonts w:ascii="Bookman Old Style" w:hAnsi="Bookman Old Style" w:eastAsia="Bookman Old Style"/>
                <w:b/>
                <w:color w:val="FFFFFF"/>
                <w:sz w:val="28"/>
              </w:rPr>
              <w:t>5</w:t>
            </w:r>
          </w:p>
        </w:tc>
        <w:tc>
          <w:tcPr>
            <w:tcW w:type="dxa" w:w="5040"/>
            <w:shd w:fill="F6F1FA"/>
            <w:tcMar>
              <w:top w:w="120" w:type="dxa"/>
              <w:start w:w="150" w:type="dxa"/>
              <w:bottom w:w="120" w:type="dxa"/>
              <w:end w:w="150" w:type="dxa"/>
            </w:tcMar>
            <w:tcBorders>
              <w:top w:val="single" w:sz="4" w:color="DDD1E6"/>
              <w:left w:val="single" w:sz="4" w:color="DDD1E6"/>
              <w:bottom w:val="single" w:sz="4" w:color="DDD1E6"/>
              <w:right w:val="single" w:sz="4" w:color="DDD1E6"/>
            </w:tcBorders>
          </w:tcPr>
          <w:p>
            <w:r>
              <w:rPr>
                <w:rFonts w:ascii="Bookman Old Style" w:hAnsi="Bookman Old Style" w:eastAsia="Bookman Old Style"/>
                <w:b/>
                <w:color w:val="4F1885"/>
                <w:sz w:val="21"/>
              </w:rPr>
              <w:t>Healthcare &amp; Wellness</w:t>
              <w:br/>
            </w:r>
            <w:r>
              <w:rPr>
                <w:rFonts w:ascii="Bookman Old Style" w:hAnsi="Bookman Old Style" w:eastAsia="Bookman Old Style"/>
                <w:color w:val="211B25"/>
                <w:sz w:val="19"/>
              </w:rPr>
              <w:t>Community health awareness, maternal and child health education, hygiene, sanitation, nutrition, psychosocial support and referrals.</w:t>
            </w:r>
          </w:p>
        </w:tc>
      </w:tr>
    </w:tbl>
    <w:p>
      <w:pPr>
        <w:widowControl/>
        <w:spacing w:after="0"/>
      </w:pPr>
    </w:p>
    <w:tbl>
      <w:tblPr>
        <w:tblW w:type="auto" w:w="0"/>
        <w:tblLayout w:type="fixed"/>
        <w:tblLook w:firstColumn="1" w:firstRow="1" w:lastColumn="0" w:lastRow="0" w:noHBand="0" w:noVBand="1" w:val="04A0"/>
      </w:tblPr>
      <w:tblGrid>
        <w:gridCol w:w="792"/>
        <w:gridCol w:w="8568"/>
      </w:tblGrid>
      <w:tr>
        <w:tc>
          <w:tcPr>
            <w:tcW w:type="dxa" w:w="5040"/>
            <w:shd w:fill="32105F"/>
            <w:tcMar>
              <w:top w:w="150" w:type="dxa"/>
              <w:start w:w="60" w:type="dxa"/>
              <w:bottom w:w="150" w:type="dxa"/>
              <w:end w:w="60" w:type="dxa"/>
            </w:tcMar>
            <w:tcBorders>
              <w:top w:val="single" w:sz="4" w:color="DDD1E6"/>
              <w:left w:val="single" w:sz="4" w:color="DDD1E6"/>
              <w:bottom w:val="single" w:sz="4" w:color="DDD1E6"/>
              <w:right w:val="single" w:sz="4" w:color="DDD1E6"/>
            </w:tcBorders>
          </w:tcPr>
          <w:p>
            <w:pPr>
              <w:jc w:val="center"/>
            </w:pPr>
            <w:r>
              <w:rPr>
                <w:rFonts w:ascii="Bookman Old Style" w:hAnsi="Bookman Old Style" w:eastAsia="Bookman Old Style"/>
                <w:b/>
                <w:color w:val="FFFFFF"/>
                <w:sz w:val="28"/>
              </w:rPr>
              <w:t>6</w:t>
            </w:r>
          </w:p>
        </w:tc>
        <w:tc>
          <w:tcPr>
            <w:tcW w:type="dxa" w:w="5040"/>
            <w:shd w:fill="F6F1FA"/>
            <w:tcMar>
              <w:top w:w="120" w:type="dxa"/>
              <w:start w:w="150" w:type="dxa"/>
              <w:bottom w:w="120" w:type="dxa"/>
              <w:end w:w="150" w:type="dxa"/>
            </w:tcMar>
            <w:tcBorders>
              <w:top w:val="single" w:sz="4" w:color="DDD1E6"/>
              <w:left w:val="single" w:sz="4" w:color="DDD1E6"/>
              <w:bottom w:val="single" w:sz="4" w:color="DDD1E6"/>
              <w:right w:val="single" w:sz="4" w:color="DDD1E6"/>
            </w:tcBorders>
          </w:tcPr>
          <w:p>
            <w:r>
              <w:rPr>
                <w:rFonts w:ascii="Bookman Old Style" w:hAnsi="Bookman Old Style" w:eastAsia="Bookman Old Style"/>
                <w:b/>
                <w:color w:val="4F1885"/>
                <w:sz w:val="21"/>
              </w:rPr>
              <w:t>Community Development &amp; Social Restoration</w:t>
              <w:br/>
            </w:r>
            <w:r>
              <w:rPr>
                <w:rFonts w:ascii="Bookman Old Style" w:hAnsi="Bookman Old Style" w:eastAsia="Bookman Old Style"/>
                <w:color w:val="211B25"/>
                <w:sz w:val="19"/>
              </w:rPr>
              <w:t>Community mobilisation, family strengthening, leadership, mindset and behaviour-change engagement, partnerships and income-generating initiatives.</w:t>
            </w:r>
          </w:p>
        </w:tc>
      </w:tr>
    </w:tbl>
    <w:p>
      <w:pPr>
        <w:widowControl/>
        <w:spacing w:after="0"/>
      </w:pPr>
    </w:p>
    <w:p>
      <w:pPr>
        <w:widowControl/>
      </w:pPr>
      <w:r>
        <w:br w:type="page"/>
      </w:r>
    </w:p>
    <w:p>
      <w:pPr/>
      <w:r>
        <w:rPr>
          <w:b/>
        </w:rPr>
        <w:t xml:space="preserve">Cross-cutting commitments: </w:t>
      </w:r>
      <w:r>
        <w:t>environment and climate resilience, humanitarian and social support, research and community education, and partnership development are integrated across the six programme pillars in line with KRF’s registered objects.</w:t>
      </w:r>
    </w:p>
    <w:p>
      <w:pPr>
        <w:pStyle w:val="Heading1"/>
        <w:keepNext/>
        <w:widowControl/>
        <w:pBdr>
          <w:bottom w:val="single" w:sz="12" w:space="6" w:color="D7A62A"/>
        </w:pBdr>
      </w:pPr>
      <w:r>
        <w:t>3. How KRF Works</w:t>
      </w:r>
    </w:p>
    <w:p>
      <w:pPr>
        <w:widowControl/>
      </w:pPr>
      <w:r>
        <w:t>KRF’s programme philosophy is designed around dignity, participation and practical capability. Support should not end at relief; where possible, it should become a bridge toward confidence, productive skills, access to services and sustainable opportunity.</w:t>
      </w:r>
    </w:p>
    <w:tbl>
      <w:tblPr>
        <w:tblW w:type="auto" w:w="0"/>
        <w:tblLayout w:type="fixed"/>
        <w:tblLook w:firstColumn="1" w:firstRow="1" w:lastColumn="0" w:lastRow="0" w:noHBand="0" w:noVBand="1" w:val="04A0"/>
      </w:tblPr>
      <w:tblGrid>
        <w:gridCol w:w="2088"/>
        <w:gridCol w:w="7272"/>
      </w:tblGrid>
      <w:tr>
        <w:tc>
          <w:tcPr>
            <w:tcW w:type="dxa" w:w="5040"/>
            <w:shd w:fill="FBF8F1"/>
            <w:tcMar>
              <w:top w:w="120" w:type="dxa"/>
              <w:start w:w="120" w:type="dxa"/>
              <w:bottom w:w="120" w:type="dxa"/>
              <w:end w:w="120" w:type="dxa"/>
            </w:tcMar>
            <w:tcBorders>
              <w:top w:val="single" w:sz="4" w:color="E1D6E7"/>
              <w:left w:val="single" w:sz="4" w:color="E1D6E7"/>
              <w:bottom w:val="single" w:sz="4" w:color="E1D6E7"/>
              <w:right w:val="single" w:sz="4" w:color="E1D6E7"/>
            </w:tcBorders>
          </w:tcPr>
          <w:p>
            <w:r>
              <w:rPr>
                <w:rFonts w:ascii="Bookman Old Style" w:hAnsi="Bookman Old Style" w:eastAsia="Bookman Old Style"/>
                <w:b/>
                <w:color w:val="4F1885"/>
                <w:sz w:val="20"/>
              </w:rPr>
              <w:t>Listen</w:t>
            </w:r>
          </w:p>
        </w:tc>
        <w:tc>
          <w:tcPr>
            <w:tcW w:type="dxa" w:w="5040"/>
            <w:tcMar>
              <w:top w:w="120" w:type="dxa"/>
              <w:start w:w="120" w:type="dxa"/>
              <w:bottom w:w="120" w:type="dxa"/>
              <w:end w:w="120" w:type="dxa"/>
            </w:tcMar>
            <w:tcBorders>
              <w:top w:val="single" w:sz="4" w:color="E1D6E7"/>
              <w:left w:val="single" w:sz="4" w:color="E1D6E7"/>
              <w:bottom w:val="single" w:sz="4" w:color="E1D6E7"/>
              <w:right w:val="single" w:sz="4" w:color="E1D6E7"/>
            </w:tcBorders>
          </w:tcPr>
          <w:p>
            <w:r>
              <w:rPr>
                <w:rFonts w:ascii="Bookman Old Style" w:hAnsi="Bookman Old Style" w:eastAsia="Bookman Old Style"/>
                <w:color w:val="211B25"/>
                <w:sz w:val="19"/>
              </w:rPr>
              <w:t>Engage communities and relevant local structures to understand needs and priorities.</w:t>
            </w:r>
          </w:p>
        </w:tc>
      </w:tr>
      <w:tr>
        <w:tc>
          <w:tcPr>
            <w:tcW w:type="dxa" w:w="5040"/>
            <w:shd w:fill="FBF8F1"/>
            <w:tcMar>
              <w:top w:w="120" w:type="dxa"/>
              <w:start w:w="120" w:type="dxa"/>
              <w:bottom w:w="120" w:type="dxa"/>
              <w:end w:w="120" w:type="dxa"/>
            </w:tcMar>
            <w:tcBorders>
              <w:top w:val="single" w:sz="4" w:color="E1D6E7"/>
              <w:left w:val="single" w:sz="4" w:color="E1D6E7"/>
              <w:bottom w:val="single" w:sz="4" w:color="E1D6E7"/>
              <w:right w:val="single" w:sz="4" w:color="E1D6E7"/>
            </w:tcBorders>
          </w:tcPr>
          <w:p>
            <w:r>
              <w:rPr>
                <w:rFonts w:ascii="Bookman Old Style" w:hAnsi="Bookman Old Style" w:eastAsia="Bookman Old Style"/>
                <w:b/>
                <w:color w:val="4F1885"/>
                <w:sz w:val="20"/>
              </w:rPr>
              <w:t>Protect</w:t>
            </w:r>
          </w:p>
        </w:tc>
        <w:tc>
          <w:tcPr>
            <w:tcW w:type="dxa" w:w="5040"/>
            <w:tcMar>
              <w:top w:w="120" w:type="dxa"/>
              <w:start w:w="120" w:type="dxa"/>
              <w:bottom w:w="120" w:type="dxa"/>
              <w:end w:w="120" w:type="dxa"/>
            </w:tcMar>
            <w:tcBorders>
              <w:top w:val="single" w:sz="4" w:color="E1D6E7"/>
              <w:left w:val="single" w:sz="4" w:color="E1D6E7"/>
              <w:bottom w:val="single" w:sz="4" w:color="E1D6E7"/>
              <w:right w:val="single" w:sz="4" w:color="E1D6E7"/>
            </w:tcBorders>
          </w:tcPr>
          <w:p>
            <w:r>
              <w:rPr>
                <w:rFonts w:ascii="Bookman Old Style" w:hAnsi="Bookman Old Style" w:eastAsia="Bookman Old Style"/>
                <w:color w:val="211B25"/>
                <w:sz w:val="19"/>
              </w:rPr>
              <w:t>Apply safeguarding, dignity and responsible referral principles when working with vulnerable people.</w:t>
            </w:r>
          </w:p>
        </w:tc>
      </w:tr>
      <w:tr>
        <w:tc>
          <w:tcPr>
            <w:tcW w:type="dxa" w:w="5040"/>
            <w:shd w:fill="FBF8F1"/>
            <w:tcMar>
              <w:top w:w="120" w:type="dxa"/>
              <w:start w:w="120" w:type="dxa"/>
              <w:bottom w:w="120" w:type="dxa"/>
              <w:end w:w="120" w:type="dxa"/>
            </w:tcMar>
            <w:tcBorders>
              <w:top w:val="single" w:sz="4" w:color="E1D6E7"/>
              <w:left w:val="single" w:sz="4" w:color="E1D6E7"/>
              <w:bottom w:val="single" w:sz="4" w:color="E1D6E7"/>
              <w:right w:val="single" w:sz="4" w:color="E1D6E7"/>
            </w:tcBorders>
          </w:tcPr>
          <w:p>
            <w:r>
              <w:rPr>
                <w:rFonts w:ascii="Bookman Old Style" w:hAnsi="Bookman Old Style" w:eastAsia="Bookman Old Style"/>
                <w:b/>
                <w:color w:val="4F1885"/>
                <w:sz w:val="20"/>
              </w:rPr>
              <w:t>Equip</w:t>
            </w:r>
          </w:p>
        </w:tc>
        <w:tc>
          <w:tcPr>
            <w:tcW w:type="dxa" w:w="5040"/>
            <w:tcMar>
              <w:top w:w="120" w:type="dxa"/>
              <w:start w:w="120" w:type="dxa"/>
              <w:bottom w:w="120" w:type="dxa"/>
              <w:end w:w="120" w:type="dxa"/>
            </w:tcMar>
            <w:tcBorders>
              <w:top w:val="single" w:sz="4" w:color="E1D6E7"/>
              <w:left w:val="single" w:sz="4" w:color="E1D6E7"/>
              <w:bottom w:val="single" w:sz="4" w:color="E1D6E7"/>
              <w:right w:val="single" w:sz="4" w:color="E1D6E7"/>
            </w:tcBorders>
          </w:tcPr>
          <w:p>
            <w:r>
              <w:rPr>
                <w:rFonts w:ascii="Bookman Old Style" w:hAnsi="Bookman Old Style" w:eastAsia="Bookman Old Style"/>
                <w:color w:val="211B25"/>
                <w:sz w:val="19"/>
              </w:rPr>
              <w:t>Build practical skills, knowledge, confidence and productive capacity.</w:t>
            </w:r>
          </w:p>
        </w:tc>
      </w:tr>
      <w:tr>
        <w:tc>
          <w:tcPr>
            <w:tcW w:type="dxa" w:w="5040"/>
            <w:shd w:fill="FBF8F1"/>
            <w:tcMar>
              <w:top w:w="120" w:type="dxa"/>
              <w:start w:w="120" w:type="dxa"/>
              <w:bottom w:w="120" w:type="dxa"/>
              <w:end w:w="120" w:type="dxa"/>
            </w:tcMar>
            <w:tcBorders>
              <w:top w:val="single" w:sz="4" w:color="E1D6E7"/>
              <w:left w:val="single" w:sz="4" w:color="E1D6E7"/>
              <w:bottom w:val="single" w:sz="4" w:color="E1D6E7"/>
              <w:right w:val="single" w:sz="4" w:color="E1D6E7"/>
            </w:tcBorders>
          </w:tcPr>
          <w:p>
            <w:r>
              <w:rPr>
                <w:rFonts w:ascii="Bookman Old Style" w:hAnsi="Bookman Old Style" w:eastAsia="Bookman Old Style"/>
                <w:b/>
                <w:color w:val="4F1885"/>
                <w:sz w:val="20"/>
              </w:rPr>
              <w:t>Connect</w:t>
            </w:r>
          </w:p>
        </w:tc>
        <w:tc>
          <w:tcPr>
            <w:tcW w:type="dxa" w:w="5040"/>
            <w:tcMar>
              <w:top w:w="120" w:type="dxa"/>
              <w:start w:w="120" w:type="dxa"/>
              <w:bottom w:w="120" w:type="dxa"/>
              <w:end w:w="120" w:type="dxa"/>
            </w:tcMar>
            <w:tcBorders>
              <w:top w:val="single" w:sz="4" w:color="E1D6E7"/>
              <w:left w:val="single" w:sz="4" w:color="E1D6E7"/>
              <w:bottom w:val="single" w:sz="4" w:color="E1D6E7"/>
              <w:right w:val="single" w:sz="4" w:color="E1D6E7"/>
            </w:tcBorders>
          </w:tcPr>
          <w:p>
            <w:r>
              <w:rPr>
                <w:rFonts w:ascii="Bookman Old Style" w:hAnsi="Bookman Old Style" w:eastAsia="Bookman Old Style"/>
                <w:color w:val="211B25"/>
                <w:sz w:val="19"/>
              </w:rPr>
              <w:t>Link people to services, markets, mentors, institutions and partnership opportunities.</w:t>
            </w:r>
          </w:p>
        </w:tc>
      </w:tr>
      <w:tr>
        <w:tc>
          <w:tcPr>
            <w:tcW w:type="dxa" w:w="5040"/>
            <w:shd w:fill="FBF8F1"/>
            <w:tcMar>
              <w:top w:w="120" w:type="dxa"/>
              <w:start w:w="120" w:type="dxa"/>
              <w:bottom w:w="120" w:type="dxa"/>
              <w:end w:w="120" w:type="dxa"/>
            </w:tcMar>
            <w:tcBorders>
              <w:top w:val="single" w:sz="4" w:color="E1D6E7"/>
              <w:left w:val="single" w:sz="4" w:color="E1D6E7"/>
              <w:bottom w:val="single" w:sz="4" w:color="E1D6E7"/>
              <w:right w:val="single" w:sz="4" w:color="E1D6E7"/>
            </w:tcBorders>
          </w:tcPr>
          <w:p>
            <w:r>
              <w:rPr>
                <w:rFonts w:ascii="Bookman Old Style" w:hAnsi="Bookman Old Style" w:eastAsia="Bookman Old Style"/>
                <w:b/>
                <w:color w:val="4F1885"/>
                <w:sz w:val="20"/>
              </w:rPr>
              <w:t>Measure</w:t>
            </w:r>
          </w:p>
        </w:tc>
        <w:tc>
          <w:tcPr>
            <w:tcW w:type="dxa" w:w="5040"/>
            <w:tcMar>
              <w:top w:w="120" w:type="dxa"/>
              <w:start w:w="120" w:type="dxa"/>
              <w:bottom w:w="120" w:type="dxa"/>
              <w:end w:w="120" w:type="dxa"/>
            </w:tcMar>
            <w:tcBorders>
              <w:top w:val="single" w:sz="4" w:color="E1D6E7"/>
              <w:left w:val="single" w:sz="4" w:color="E1D6E7"/>
              <w:bottom w:val="single" w:sz="4" w:color="E1D6E7"/>
              <w:right w:val="single" w:sz="4" w:color="E1D6E7"/>
            </w:tcBorders>
          </w:tcPr>
          <w:p>
            <w:r>
              <w:rPr>
                <w:rFonts w:ascii="Bookman Old Style" w:hAnsi="Bookman Old Style" w:eastAsia="Bookman Old Style"/>
                <w:color w:val="211B25"/>
                <w:sz w:val="19"/>
              </w:rPr>
              <w:t>Document participation, outputs, selected outcomes, safeguarding concerns and lessons.</w:t>
            </w:r>
          </w:p>
        </w:tc>
      </w:tr>
      <w:tr>
        <w:tc>
          <w:tcPr>
            <w:tcW w:type="dxa" w:w="5040"/>
            <w:shd w:fill="FBF8F1"/>
            <w:tcMar>
              <w:top w:w="120" w:type="dxa"/>
              <w:start w:w="120" w:type="dxa"/>
              <w:bottom w:w="120" w:type="dxa"/>
              <w:end w:w="120" w:type="dxa"/>
            </w:tcMar>
            <w:tcBorders>
              <w:top w:val="single" w:sz="4" w:color="E1D6E7"/>
              <w:left w:val="single" w:sz="4" w:color="E1D6E7"/>
              <w:bottom w:val="single" w:sz="4" w:color="E1D6E7"/>
              <w:right w:val="single" w:sz="4" w:color="E1D6E7"/>
            </w:tcBorders>
          </w:tcPr>
          <w:p>
            <w:r>
              <w:rPr>
                <w:rFonts w:ascii="Bookman Old Style" w:hAnsi="Bookman Old Style" w:eastAsia="Bookman Old Style"/>
                <w:b/>
                <w:color w:val="4F1885"/>
                <w:sz w:val="20"/>
              </w:rPr>
              <w:t>Improve</w:t>
            </w:r>
          </w:p>
        </w:tc>
        <w:tc>
          <w:tcPr>
            <w:tcW w:type="dxa" w:w="5040"/>
            <w:tcMar>
              <w:top w:w="120" w:type="dxa"/>
              <w:start w:w="120" w:type="dxa"/>
              <w:bottom w:w="120" w:type="dxa"/>
              <w:end w:w="120" w:type="dxa"/>
            </w:tcMar>
            <w:tcBorders>
              <w:top w:val="single" w:sz="4" w:color="E1D6E7"/>
              <w:left w:val="single" w:sz="4" w:color="E1D6E7"/>
              <w:bottom w:val="single" w:sz="4" w:color="E1D6E7"/>
              <w:right w:val="single" w:sz="4" w:color="E1D6E7"/>
            </w:tcBorders>
          </w:tcPr>
          <w:p>
            <w:r>
              <w:rPr>
                <w:rFonts w:ascii="Bookman Old Style" w:hAnsi="Bookman Old Style" w:eastAsia="Bookman Old Style"/>
                <w:color w:val="211B25"/>
                <w:sz w:val="19"/>
              </w:rPr>
              <w:t>Use evidence and feedback to refine programmes and strengthen delivery.</w:t>
            </w:r>
          </w:p>
        </w:tc>
      </w:tr>
    </w:tbl>
    <w:p>
      <w:pPr>
        <w:pStyle w:val="Heading2"/>
        <w:keepNext/>
        <w:widowControl/>
      </w:pPr>
      <w:r>
        <w:t>Impact &amp; Accountability</w:t>
      </w:r>
    </w:p>
    <w:p>
      <w:pPr>
        <w:widowControl/>
      </w:pPr>
      <w:r>
        <w:t>KRF should publish public impact figures only when supported by programme records and internal verification. The organisation’s monitoring approach focuses on beneficiary participation, services delivered, practical outcomes, safeguarding, referrals, partnerships and lessons learned.</w:t>
      </w:r>
    </w:p>
    <w:p>
      <w:pPr>
        <w:pStyle w:val="KRFQuote"/>
        <w:widowControl/>
      </w:pPr>
      <w:r>
        <w:t>“Impact is a documented change in a person, family or community that can be explained, evidenced and learned from.”</w:t>
      </w:r>
    </w:p>
    <w:p>
      <w:pPr>
        <w:widowControl/>
      </w:pPr>
      <w:r>
        <w:br w:type="page"/>
      </w:r>
    </w:p>
    <w:p>
      <w:pPr>
        <w:pStyle w:val="Heading1"/>
        <w:keepNext/>
        <w:widowControl/>
        <w:pBdr>
          <w:bottom w:val="single" w:sz="12" w:space="6" w:color="D7A62A"/>
        </w:pBdr>
      </w:pPr>
      <w:r>
        <w:t>4. Leadership &amp; Governance Approach</w:t>
      </w:r>
    </w:p>
    <w:p>
      <w:pPr>
        <w:pStyle w:val="Heading2"/>
        <w:keepNext/>
        <w:widowControl/>
      </w:pPr>
      <w:r>
        <w:t>Chief Executive Officer - Ms. Kwagala Prosper</w:t>
      </w:r>
    </w:p>
    <w:p>
      <w:pPr>
        <w:widowControl/>
      </w:pPr>
      <w:r>
        <w:t>Ms. Kwagala Prosper provides executive leadership to KRF and champions its mission of translating compassion into practical community transformation. Her leadership focus is centred on dignity, family strengthening, empowerment, child protection, youth restoration and sustainable livelihoods.</w:t>
      </w:r>
    </w:p>
    <w:p>
      <w:pPr>
        <w:widowControl/>
      </w:pPr>
      <w:r>
        <w:t>Under her leadership, KRF seeks to build partnerships that connect vulnerable communities to skills, education, mentorship, health awareness, productive opportunities and long-term pathways to self-reliance.</w:t>
      </w:r>
    </w:p>
    <w:p>
      <w:pPr>
        <w:pStyle w:val="KRFQuote"/>
        <w:widowControl/>
      </w:pPr>
      <w:r>
        <w:t>“We do not want support to end with relief. We want it to become a bridge to capability, confidence and a stronger family.”</w:t>
      </w:r>
    </w:p>
    <w:p>
      <w:pPr>
        <w:pStyle w:val="Heading2"/>
        <w:keepNext/>
        <w:widowControl/>
      </w:pPr>
      <w:r>
        <w:t>Governance and Safeguarding Commitments</w:t>
      </w:r>
    </w:p>
    <w:p>
      <w:pPr>
        <w:widowControl/>
      </w:pPr>
      <w:r>
        <w:t>KRF is committed to responsible stewardship, transparent programme documentation, safeguarding, respectful engagement with beneficiaries and partners, and appropriate handling of personal information. The organisation maintains its legal identity as Kwagala Restoration Foundation (KRF) Limited, a company limited by guarantee without share capital, registered in Uganda under No. 80034105405209. Detailed internal policies and procedures should be maintained and strengthened as programmes scale.</w:t>
      </w:r>
    </w:p>
    <w:p>
      <w:pPr>
        <w:widowControl/>
      </w:pPr>
      <w:r>
        <w:t>Public safeguarding principles include:</w:t>
      </w:r>
    </w:p>
    <w:p>
      <w:pPr>
        <w:pStyle w:val="ListBullet"/>
        <w:widowControl/>
      </w:pPr>
      <w:r>
        <w:rPr>
          <w:rFonts w:ascii="Bookman Old Style" w:hAnsi="Bookman Old Style" w:eastAsia="Bookman Old Style"/>
          <w:color w:val="211B25"/>
          <w:sz w:val="21"/>
        </w:rPr>
        <w:t>Treat every person with dignity and respect.</w:t>
      </w:r>
    </w:p>
    <w:p>
      <w:pPr>
        <w:pStyle w:val="ListBullet"/>
        <w:widowControl/>
      </w:pPr>
      <w:r>
        <w:rPr>
          <w:rFonts w:ascii="Bookman Old Style" w:hAnsi="Bookman Old Style" w:eastAsia="Bookman Old Style"/>
          <w:color w:val="211B25"/>
          <w:sz w:val="21"/>
        </w:rPr>
        <w:t>Put the safety and best interests of children and vulnerable people first.</w:t>
      </w:r>
    </w:p>
    <w:p>
      <w:pPr>
        <w:pStyle w:val="ListBullet"/>
        <w:widowControl/>
      </w:pPr>
      <w:r>
        <w:rPr>
          <w:rFonts w:ascii="Bookman Old Style" w:hAnsi="Bookman Old Style" w:eastAsia="Bookman Old Style"/>
          <w:color w:val="211B25"/>
          <w:sz w:val="21"/>
        </w:rPr>
        <w:t>Use appropriate consent before publishing identifiable images or personal stories.</w:t>
      </w:r>
    </w:p>
    <w:p>
      <w:pPr>
        <w:pStyle w:val="ListBullet"/>
        <w:widowControl/>
      </w:pPr>
      <w:r>
        <w:rPr>
          <w:rFonts w:ascii="Bookman Old Style" w:hAnsi="Bookman Old Style" w:eastAsia="Bookman Old Style"/>
          <w:color w:val="211B25"/>
          <w:sz w:val="21"/>
        </w:rPr>
        <w:t>Take safeguarding concerns seriously and route them to responsible persons or authorities where required.</w:t>
      </w:r>
    </w:p>
    <w:p>
      <w:pPr>
        <w:pStyle w:val="ListBullet"/>
        <w:widowControl/>
      </w:pPr>
      <w:r>
        <w:rPr>
          <w:rFonts w:ascii="Bookman Old Style" w:hAnsi="Bookman Old Style" w:eastAsia="Bookman Old Style"/>
          <w:color w:val="211B25"/>
          <w:sz w:val="21"/>
        </w:rPr>
        <w:t>Expect staff, volunteers and partners to follow safe conduct standards.</w:t>
      </w:r>
    </w:p>
    <w:p>
      <w:pPr>
        <w:widowControl/>
      </w:pPr>
      <w:r>
        <w:br w:type="page"/>
      </w:r>
    </w:p>
    <w:p>
      <w:pPr>
        <w:pStyle w:val="Heading1"/>
        <w:keepNext/>
        <w:widowControl/>
        <w:pBdr>
          <w:bottom w:val="single" w:sz="12" w:space="6" w:color="D7A62A"/>
        </w:pBdr>
      </w:pPr>
      <w:r>
        <w:t>5. Partnership Opportunities</w:t>
      </w:r>
    </w:p>
    <w:p>
      <w:pPr>
        <w:widowControl/>
      </w:pPr>
      <w:r>
        <w:t>KRF welcomes partnerships that strengthen programme quality, increase access to resources and expand practical opportunities for vulnerable families and communities.</w:t>
      </w:r>
    </w:p>
    <w:tbl>
      <w:tblPr>
        <w:tblW w:type="auto" w:w="0"/>
        <w:tblLayout w:type="fixed"/>
        <w:tblLook w:firstColumn="1" w:firstRow="1" w:lastColumn="0" w:lastRow="0" w:noHBand="0" w:noVBand="1" w:val="04A0"/>
      </w:tblPr>
      <w:tblGrid>
        <w:gridCol w:w="5040"/>
        <w:gridCol w:w="5040"/>
      </w:tblGrid>
      <w:tr>
        <w:tc>
          <w:tcPr>
            <w:tcW w:type="dxa" w:w="5040"/>
            <w:shd w:fill="F6F1FA"/>
            <w:tcMar>
              <w:top w:w="130" w:type="dxa"/>
              <w:start w:w="130" w:type="dxa"/>
              <w:bottom w:w="130" w:type="dxa"/>
              <w:end w:w="130" w:type="dxa"/>
            </w:tcMar>
            <w:tcBorders>
              <w:top w:val="single" w:sz="4" w:color="DED1E7"/>
              <w:left w:val="single" w:sz="4" w:color="DED1E7"/>
              <w:bottom w:val="single" w:sz="4" w:color="DED1E7"/>
              <w:right w:val="single" w:sz="4" w:color="DED1E7"/>
            </w:tcBorders>
          </w:tcPr>
          <w:p>
            <w:r>
              <w:rPr>
                <w:rFonts w:ascii="Bookman Old Style" w:hAnsi="Bookman Old Style" w:eastAsia="Bookman Old Style"/>
                <w:b/>
                <w:color w:val="4F1885"/>
                <w:sz w:val="20"/>
              </w:rPr>
              <w:t>Government &amp; Public Institutions</w:t>
              <w:br/>
            </w:r>
            <w:r>
              <w:rPr>
                <w:rFonts w:ascii="Bookman Old Style" w:hAnsi="Bookman Old Style" w:eastAsia="Bookman Old Style"/>
                <w:color w:val="211B25"/>
                <w:sz w:val="19"/>
              </w:rPr>
              <w:t>Coordination, referrals, technical engagement and alignment with community development priorities.</w:t>
            </w:r>
          </w:p>
        </w:tc>
        <w:tc>
          <w:tcPr>
            <w:tcW w:type="dxa" w:w="5040"/>
            <w:shd w:fill="F6F1FA"/>
            <w:tcMar>
              <w:top w:w="130" w:type="dxa"/>
              <w:start w:w="130" w:type="dxa"/>
              <w:bottom w:w="130" w:type="dxa"/>
              <w:end w:w="130" w:type="dxa"/>
            </w:tcMar>
            <w:tcBorders>
              <w:top w:val="single" w:sz="4" w:color="DED1E7"/>
              <w:left w:val="single" w:sz="4" w:color="DED1E7"/>
              <w:bottom w:val="single" w:sz="4" w:color="DED1E7"/>
              <w:right w:val="single" w:sz="4" w:color="DED1E7"/>
            </w:tcBorders>
          </w:tcPr>
          <w:p>
            <w:r>
              <w:rPr>
                <w:rFonts w:ascii="Bookman Old Style" w:hAnsi="Bookman Old Style" w:eastAsia="Bookman Old Style"/>
                <w:b/>
                <w:color w:val="4F1885"/>
                <w:sz w:val="20"/>
              </w:rPr>
              <w:t>Development Partners &amp; Donors</w:t>
              <w:br/>
            </w:r>
            <w:r>
              <w:rPr>
                <w:rFonts w:ascii="Bookman Old Style" w:hAnsi="Bookman Old Style" w:eastAsia="Bookman Old Style"/>
                <w:color w:val="211B25"/>
                <w:sz w:val="19"/>
              </w:rPr>
              <w:t>Programme funding, technical assistance, monitoring and responsible scale-up.</w:t>
            </w:r>
          </w:p>
        </w:tc>
      </w:tr>
      <w:tr>
        <w:tc>
          <w:tcPr>
            <w:tcW w:type="dxa" w:w="5040"/>
            <w:shd w:fill="F6F1FA"/>
            <w:tcMar>
              <w:top w:w="130" w:type="dxa"/>
              <w:start w:w="130" w:type="dxa"/>
              <w:bottom w:w="130" w:type="dxa"/>
              <w:end w:w="130" w:type="dxa"/>
            </w:tcMar>
            <w:tcBorders>
              <w:top w:val="single" w:sz="4" w:color="DED1E7"/>
              <w:left w:val="single" w:sz="4" w:color="DED1E7"/>
              <w:bottom w:val="single" w:sz="4" w:color="DED1E7"/>
              <w:right w:val="single" w:sz="4" w:color="DED1E7"/>
            </w:tcBorders>
          </w:tcPr>
          <w:p>
            <w:r>
              <w:rPr>
                <w:rFonts w:ascii="Bookman Old Style" w:hAnsi="Bookman Old Style" w:eastAsia="Bookman Old Style"/>
                <w:b/>
                <w:color w:val="4F1885"/>
                <w:sz w:val="20"/>
              </w:rPr>
              <w:t>Corporate &amp; Private Sector</w:t>
              <w:br/>
            </w:r>
            <w:r>
              <w:rPr>
                <w:rFonts w:ascii="Bookman Old Style" w:hAnsi="Bookman Old Style" w:eastAsia="Bookman Old Style"/>
                <w:color w:val="211B25"/>
                <w:sz w:val="19"/>
              </w:rPr>
              <w:t>CSR support, equipment, professional skills, market linkages and employee volunteering.</w:t>
            </w:r>
          </w:p>
        </w:tc>
        <w:tc>
          <w:tcPr>
            <w:tcW w:type="dxa" w:w="5040"/>
            <w:shd w:fill="F6F1FA"/>
            <w:tcMar>
              <w:top w:w="130" w:type="dxa"/>
              <w:start w:w="130" w:type="dxa"/>
              <w:bottom w:w="130" w:type="dxa"/>
              <w:end w:w="130" w:type="dxa"/>
            </w:tcMar>
            <w:tcBorders>
              <w:top w:val="single" w:sz="4" w:color="DED1E7"/>
              <w:left w:val="single" w:sz="4" w:color="DED1E7"/>
              <w:bottom w:val="single" w:sz="4" w:color="DED1E7"/>
              <w:right w:val="single" w:sz="4" w:color="DED1E7"/>
            </w:tcBorders>
          </w:tcPr>
          <w:p>
            <w:r>
              <w:rPr>
                <w:rFonts w:ascii="Bookman Old Style" w:hAnsi="Bookman Old Style" w:eastAsia="Bookman Old Style"/>
                <w:b/>
                <w:color w:val="4F1885"/>
                <w:sz w:val="20"/>
              </w:rPr>
              <w:t>Faith &amp; Community Institutions</w:t>
              <w:br/>
            </w:r>
            <w:r>
              <w:rPr>
                <w:rFonts w:ascii="Bookman Old Style" w:hAnsi="Bookman Old Style" w:eastAsia="Bookman Old Style"/>
                <w:color w:val="211B25"/>
                <w:sz w:val="19"/>
              </w:rPr>
              <w:t>Community mobilisation, family support, mentoring and trusted local networks.</w:t>
            </w:r>
          </w:p>
        </w:tc>
      </w:tr>
      <w:tr>
        <w:tc>
          <w:tcPr>
            <w:tcW w:type="dxa" w:w="5040"/>
            <w:shd w:fill="F6F1FA"/>
            <w:tcMar>
              <w:top w:w="130" w:type="dxa"/>
              <w:start w:w="130" w:type="dxa"/>
              <w:bottom w:w="130" w:type="dxa"/>
              <w:end w:w="130" w:type="dxa"/>
            </w:tcMar>
            <w:tcBorders>
              <w:top w:val="single" w:sz="4" w:color="DED1E7"/>
              <w:left w:val="single" w:sz="4" w:color="DED1E7"/>
              <w:bottom w:val="single" w:sz="4" w:color="DED1E7"/>
              <w:right w:val="single" w:sz="4" w:color="DED1E7"/>
            </w:tcBorders>
          </w:tcPr>
          <w:p>
            <w:r>
              <w:rPr>
                <w:rFonts w:ascii="Bookman Old Style" w:hAnsi="Bookman Old Style" w:eastAsia="Bookman Old Style"/>
                <w:b/>
                <w:color w:val="4F1885"/>
                <w:sz w:val="20"/>
              </w:rPr>
              <w:t>Academic &amp; Technical Partners</w:t>
              <w:br/>
            </w:r>
            <w:r>
              <w:rPr>
                <w:rFonts w:ascii="Bookman Old Style" w:hAnsi="Bookman Old Style" w:eastAsia="Bookman Old Style"/>
                <w:color w:val="211B25"/>
                <w:sz w:val="19"/>
              </w:rPr>
              <w:t>Training, research, curriculum support, internships and evidence generation.</w:t>
            </w:r>
          </w:p>
        </w:tc>
        <w:tc>
          <w:tcPr>
            <w:tcW w:type="dxa" w:w="5040"/>
            <w:shd w:fill="F6F1FA"/>
            <w:tcMar>
              <w:top w:w="130" w:type="dxa"/>
              <w:start w:w="130" w:type="dxa"/>
              <w:bottom w:w="130" w:type="dxa"/>
              <w:end w:w="130" w:type="dxa"/>
            </w:tcMar>
            <w:tcBorders>
              <w:top w:val="single" w:sz="4" w:color="DED1E7"/>
              <w:left w:val="single" w:sz="4" w:color="DED1E7"/>
              <w:bottom w:val="single" w:sz="4" w:color="DED1E7"/>
              <w:right w:val="single" w:sz="4" w:color="DED1E7"/>
            </w:tcBorders>
          </w:tcPr>
          <w:p>
            <w:r>
              <w:rPr>
                <w:rFonts w:ascii="Bookman Old Style" w:hAnsi="Bookman Old Style" w:eastAsia="Bookman Old Style"/>
                <w:b/>
                <w:color w:val="4F1885"/>
                <w:sz w:val="20"/>
              </w:rPr>
              <w:t>Individuals &amp; Volunteers</w:t>
              <w:br/>
            </w:r>
            <w:r>
              <w:rPr>
                <w:rFonts w:ascii="Bookman Old Style" w:hAnsi="Bookman Old Style" w:eastAsia="Bookman Old Style"/>
                <w:color w:val="211B25"/>
                <w:sz w:val="19"/>
              </w:rPr>
              <w:t>Professional expertise, mentorship, philanthropy, advocacy and practical service.</w:t>
            </w:r>
          </w:p>
        </w:tc>
      </w:tr>
    </w:tbl>
    <w:p>
      <w:pPr>
        <w:pStyle w:val="Heading1"/>
        <w:keepNext/>
        <w:widowControl/>
        <w:pBdr>
          <w:bottom w:val="single" w:sz="12" w:space="6" w:color="D7A62A"/>
        </w:pBdr>
      </w:pPr>
      <w:r>
        <w:t>6. Contact &amp; Engagement</w:t>
      </w:r>
    </w:p>
    <w:tbl>
      <w:tblPr>
        <w:tblW w:type="auto" w:w="0"/>
        <w:tblLayout w:type="fixed"/>
        <w:tblLook w:firstColumn="1" w:firstRow="1" w:lastColumn="0" w:lastRow="0" w:noHBand="0" w:noVBand="1" w:val="04A0"/>
      </w:tblPr>
      <w:tblGrid>
        <w:gridCol w:w="5040"/>
        <w:gridCol w:w="5040"/>
      </w:tblGrid>
      <w:tr>
        <w:tc>
          <w:tcPr>
            <w:tcW w:type="dxa" w:w="5040"/>
            <w:tcMar>
              <w:top w:w="140" w:type="dxa"/>
              <w:start w:w="140" w:type="dxa"/>
              <w:bottom w:w="140" w:type="dxa"/>
              <w:end w:w="140" w:type="dxa"/>
            </w:tcMar>
            <w:tcBorders>
              <w:top w:val="single" w:sz="6" w:color="D7A62A"/>
              <w:left w:val="single" w:sz="6" w:color="D7A62A"/>
              <w:bottom w:val="single" w:sz="6" w:color="D7A62A"/>
              <w:right w:val="single" w:sz="6" w:color="D7A62A"/>
            </w:tcBorders>
          </w:tcPr>
          <w:p>
            <w:r>
              <w:rPr>
                <w:rFonts w:ascii="Bookman Old Style" w:hAnsi="Bookman Old Style" w:eastAsia="Bookman Old Style"/>
                <w:b/>
                <w:color w:val="4F1885"/>
                <w:sz w:val="19"/>
              </w:rPr>
              <w:t>Website</w:t>
              <w:br/>
            </w:r>
            <w:r>
              <w:rPr>
                <w:rFonts w:ascii="Bookman Old Style" w:hAnsi="Bookman Old Style" w:eastAsia="Bookman Old Style"/>
                <w:color w:val="211B25"/>
                <w:sz w:val="20"/>
              </w:rPr>
              <w:t>www.krfafrica.org</w:t>
            </w:r>
          </w:p>
        </w:tc>
        <w:tc>
          <w:tcPr>
            <w:tcW w:type="dxa" w:w="5040"/>
            <w:tcMar>
              <w:top w:w="140" w:type="dxa"/>
              <w:start w:w="140" w:type="dxa"/>
              <w:bottom w:w="140" w:type="dxa"/>
              <w:end w:w="140" w:type="dxa"/>
            </w:tcMar>
            <w:tcBorders>
              <w:top w:val="single" w:sz="6" w:color="D7A62A"/>
              <w:left w:val="single" w:sz="6" w:color="D7A62A"/>
              <w:bottom w:val="single" w:sz="6" w:color="D7A62A"/>
              <w:right w:val="single" w:sz="6" w:color="D7A62A"/>
            </w:tcBorders>
          </w:tcPr>
          <w:p>
            <w:r>
              <w:rPr>
                <w:rFonts w:ascii="Bookman Old Style" w:hAnsi="Bookman Old Style" w:eastAsia="Bookman Old Style"/>
                <w:b/>
                <w:color w:val="4F1885"/>
                <w:sz w:val="19"/>
              </w:rPr>
              <w:t>Email</w:t>
              <w:br/>
            </w:r>
            <w:r>
              <w:rPr>
                <w:rFonts w:ascii="Bookman Old Style" w:hAnsi="Bookman Old Style" w:eastAsia="Bookman Old Style"/>
                <w:color w:val="211B25"/>
                <w:sz w:val="20"/>
              </w:rPr>
              <w:t>info@krfafrica.org</w:t>
            </w:r>
          </w:p>
        </w:tc>
      </w:tr>
      <w:tr>
        <w:tc>
          <w:tcPr>
            <w:tcW w:type="dxa" w:w="5040"/>
            <w:tcMar>
              <w:top w:w="140" w:type="dxa"/>
              <w:start w:w="140" w:type="dxa"/>
              <w:bottom w:w="140" w:type="dxa"/>
              <w:end w:w="140" w:type="dxa"/>
            </w:tcMar>
            <w:tcBorders>
              <w:top w:val="single" w:sz="6" w:color="D7A62A"/>
              <w:left w:val="single" w:sz="6" w:color="D7A62A"/>
              <w:bottom w:val="single" w:sz="6" w:color="D7A62A"/>
              <w:right w:val="single" w:sz="6" w:color="D7A62A"/>
            </w:tcBorders>
          </w:tcPr>
          <w:p>
            <w:r>
              <w:rPr>
                <w:rFonts w:ascii="Bookman Old Style" w:hAnsi="Bookman Old Style" w:eastAsia="Bookman Old Style"/>
                <w:b/>
                <w:color w:val="4F1885"/>
                <w:sz w:val="19"/>
              </w:rPr>
              <w:t>WhatsApp</w:t>
              <w:br/>
            </w:r>
            <w:r>
              <w:rPr>
                <w:rFonts w:ascii="Bookman Old Style" w:hAnsi="Bookman Old Style" w:eastAsia="Bookman Old Style"/>
                <w:color w:val="211B25"/>
                <w:sz w:val="20"/>
              </w:rPr>
              <w:t>+256 759 410 656</w:t>
            </w:r>
          </w:p>
        </w:tc>
        <w:tc>
          <w:tcPr>
            <w:tcW w:type="dxa" w:w="5040"/>
            <w:tcMar>
              <w:top w:w="140" w:type="dxa"/>
              <w:start w:w="140" w:type="dxa"/>
              <w:bottom w:w="140" w:type="dxa"/>
              <w:end w:w="140" w:type="dxa"/>
            </w:tcMar>
            <w:tcBorders>
              <w:top w:val="single" w:sz="6" w:color="D7A62A"/>
              <w:left w:val="single" w:sz="6" w:color="D7A62A"/>
              <w:bottom w:val="single" w:sz="6" w:color="D7A62A"/>
              <w:right w:val="single" w:sz="6" w:color="D7A62A"/>
            </w:tcBorders>
          </w:tcPr>
          <w:p>
            <w:r>
              <w:rPr>
                <w:rFonts w:ascii="Bookman Old Style" w:hAnsi="Bookman Old Style" w:eastAsia="Bookman Old Style"/>
                <w:b/>
                <w:color w:val="4F1885"/>
                <w:sz w:val="19"/>
              </w:rPr>
              <w:t>WhatsApp</w:t>
              <w:br/>
            </w:r>
            <w:r>
              <w:rPr>
                <w:rFonts w:ascii="Bookman Old Style" w:hAnsi="Bookman Old Style" w:eastAsia="Bookman Old Style"/>
                <w:color w:val="211B25"/>
                <w:sz w:val="20"/>
              </w:rPr>
              <w:t>+256 747 686 841</w:t>
            </w:r>
          </w:p>
        </w:tc>
      </w:tr>
      <w:tr>
        <w:tc>
          <w:tcPr>
            <w:tcW w:type="dxa" w:w="5040"/>
            <w:tcMar>
              <w:top w:w="140" w:type="dxa"/>
              <w:start w:w="140" w:type="dxa"/>
              <w:bottom w:w="140" w:type="dxa"/>
              <w:end w:w="140" w:type="dxa"/>
            </w:tcMar>
            <w:tcBorders>
              <w:top w:val="single" w:sz="6" w:color="D7A62A"/>
              <w:left w:val="single" w:sz="6" w:color="D7A62A"/>
              <w:bottom w:val="single" w:sz="6" w:color="D7A62A"/>
              <w:right w:val="single" w:sz="6" w:color="D7A62A"/>
            </w:tcBorders>
          </w:tcPr>
          <w:p>
            <w:r>
              <w:rPr>
                <w:rFonts w:ascii="Bookman Old Style" w:hAnsi="Bookman Old Style" w:eastAsia="Bookman Old Style"/>
                <w:b/>
                <w:color w:val="4F1885"/>
                <w:sz w:val="19"/>
              </w:rPr>
              <w:t>Location</w:t>
              <w:br/>
            </w:r>
            <w:r>
              <w:rPr>
                <w:rFonts w:ascii="Bookman Old Style" w:hAnsi="Bookman Old Style" w:eastAsia="Bookman Old Style"/>
                <w:color w:val="211B25"/>
                <w:sz w:val="20"/>
              </w:rPr>
              <w:t>Kampala, Uganda</w:t>
            </w:r>
          </w:p>
        </w:tc>
        <w:tc>
          <w:tcPr>
            <w:tcW w:type="dxa" w:w="5040"/>
            <w:tcMar>
              <w:top w:w="140" w:type="dxa"/>
              <w:start w:w="140" w:type="dxa"/>
              <w:bottom w:w="140" w:type="dxa"/>
              <w:end w:w="140" w:type="dxa"/>
            </w:tcMar>
            <w:tcBorders>
              <w:top w:val="single" w:sz="6" w:color="D7A62A"/>
              <w:left w:val="single" w:sz="6" w:color="D7A62A"/>
              <w:bottom w:val="single" w:sz="6" w:color="D7A62A"/>
              <w:right w:val="single" w:sz="6" w:color="D7A62A"/>
            </w:tcBorders>
          </w:tcPr>
          <w:p>
            <w:r>
              <w:rPr>
                <w:rFonts w:ascii="Bookman Old Style" w:hAnsi="Bookman Old Style" w:eastAsia="Bookman Old Style"/>
                <w:b/>
                <w:color w:val="4F1885"/>
                <w:sz w:val="19"/>
              </w:rPr>
              <w:t>Chief Executive Officer</w:t>
              <w:br/>
            </w:r>
            <w:r>
              <w:rPr>
                <w:rFonts w:ascii="Bookman Old Style" w:hAnsi="Bookman Old Style" w:eastAsia="Bookman Old Style"/>
                <w:color w:val="211B25"/>
                <w:sz w:val="20"/>
              </w:rPr>
              <w:t>Ms. Kwagala Prosper</w:t>
            </w:r>
          </w:p>
        </w:tc>
      </w:tr>
    </w:tbl>
    <w:p>
      <w:pPr>
        <w:jc w:val="center"/>
      </w:pPr>
      <w:r>
        <w:rPr>
          <w:b/>
          <w:sz w:val="19"/>
        </w:rPr>
        <w:t xml:space="preserve">Legal identity: </w:t>
      </w:r>
      <w:r>
        <w:rPr>
          <w:sz w:val="19"/>
        </w:rPr>
        <w:t>Company Limited by Guarantee · Registration No. 80034105405209 · Incorporated in Uganda on 25 June 2026</w:t>
      </w:r>
    </w:p>
    <w:p>
      <w:pPr>
        <w:widowControl/>
      </w:pPr>
    </w:p>
    <w:p>
      <w:pPr>
        <w:widowControl/>
        <w:jc w:val="center"/>
      </w:pPr>
      <w:r>
        <w:rPr>
          <w:rFonts w:ascii="Bookman Old Style" w:hAnsi="Bookman Old Style" w:eastAsia="Bookman Old Style"/>
          <w:b/>
          <w:color w:val="32105F"/>
          <w:sz w:val="24"/>
        </w:rPr>
        <w:t>Transforming Lives with Love and Purpose</w:t>
      </w:r>
    </w:p>
    <w:p>
      <w:pPr>
        <w:widowControl/>
        <w:jc w:val="center"/>
      </w:pPr>
      <w:hyperlink r:id="rId11">
        <w:r>
          <w:rPr>
            <w:color w:val="4F1885"/>
            <w:u w:val="single"/>
            <w:rFonts w:ascii="Bookman Old Style" w:hAnsi="Bookman Old Style"/>
          </w:rPr>
          <w:t>www.krfafrica.org</w:t>
        </w:r>
      </w:hyperlink>
    </w:p>
    <w:sectPr w:rsidR="00FC693F" w:rsidRPr="0006063C" w:rsidSect="00034616">
      <w:headerReference w:type="default" r:id="rId9"/>
      <w:footerReference w:type="default" r:id="rId10"/>
      <w:pgSz w:w="12240" w:h="15840"/>
      <w:pgMar w:top="1037" w:right="1080" w:bottom="979"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auto" w:w="0"/>
      <w:jc w:val="center"/>
      <w:tblLook w:firstColumn="1" w:firstRow="1" w:lastColumn="0" w:lastRow="0" w:noHBand="0" w:noVBand="1" w:val="04A0"/>
    </w:tblPr>
    <w:tblGrid>
      <w:gridCol w:w="7488"/>
      <w:gridCol w:w="2448"/>
    </w:tblGrid>
    <w:tr>
      <w:tc>
        <w:tcPr>
          <w:tcW w:type="dxa" w:w="4968"/>
          <w:tcBorders>
            <w:top w:val="single" w:sz="6" w:color="D7A62A"/>
          </w:tcBorders>
          <w:tcMar>
            <w:top w:w="80" w:type="dxa"/>
            <w:start w:w="0" w:type="dxa"/>
            <w:bottom w:w="0" w:type="dxa"/>
            <w:end w:w="0" w:type="dxa"/>
          </w:tcMar>
        </w:tcPr>
        <w:p>
          <w:r>
            <w:rPr>
              <w:rFonts w:ascii="Bookman Old Style" w:hAnsi="Bookman Old Style" w:eastAsia="Bookman Old Style"/>
              <w:color w:val="655F6D"/>
              <w:sz w:val="17"/>
            </w:rPr>
            <w:t>Transforming Lives with Love and Purpose</w:t>
          </w:r>
        </w:p>
      </w:tc>
      <w:tc>
        <w:tcPr>
          <w:tcW w:type="dxa" w:w="4968"/>
          <w:tcBorders>
            <w:top w:val="single" w:sz="6" w:color="D7A62A"/>
          </w:tcBorders>
          <w:tcMar>
            <w:top w:w="80" w:type="dxa"/>
            <w:start w:w="0" w:type="dxa"/>
            <w:bottom w:w="0" w:type="dxa"/>
            <w:end w:w="0" w:type="dxa"/>
          </w:tcMar>
        </w:tcPr>
        <w:p>
          <w:pPr>
            <w:jc w:val="right"/>
          </w:pPr>
          <w:r>
            <w:rPr>
              <w:rFonts w:ascii="Bookman Old Style" w:hAnsi="Bookman Old Style" w:eastAsia="Bookman Old Style"/>
              <w:color w:val="655F6D"/>
              <w:sz w:val="18"/>
            </w:rPr>
            <w:t xml:space="preserve">Page </w:t>
          </w:r>
          <w:r>
            <w:rPr>
              <w:rFonts w:ascii="Bookman Old Style" w:hAnsi="Bookman Old Style" w:eastAsia="Bookman Old Style"/>
              <w:color w:val="655F6D"/>
              <w:sz w:val="18"/>
            </w:rPr>
            <w:fldChar w:fldCharType="begin"/>
            <w:instrText xml:space="preserve"> PAGE </w:instrText>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8" w:space="5" w:color="D7A62A"/>
      </w:pBdr>
    </w:pPr>
    <w:r>
      <w:rPr>
        <w:rFonts w:ascii="Bookman Old Style" w:hAnsi="Bookman Old Style" w:eastAsia="Bookman Old Style"/>
        <w:b/>
        <w:color w:val="32105F"/>
        <w:sz w:val="19"/>
      </w:rPr>
      <w:t>KWAGALA RESTORATION FOUNDATION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Bookman Old Style" w:hAnsi="Bookman Old Style"/>
      <w:color w:val="211B25"/>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40"/>
      <w:outlineLvl w:val="0"/>
    </w:pPr>
    <w:rPr>
      <w:rFonts w:asciiTheme="majorHAnsi" w:eastAsiaTheme="majorEastAsia" w:hAnsiTheme="majorHAnsi" w:cstheme="majorBidi" w:ascii="Bookman Old Style" w:hAnsi="Bookman Old Style"/>
      <w:b/>
      <w:bCs/>
      <w:color w:val="32105F"/>
      <w:sz w:val="36"/>
      <w:szCs w:val="28"/>
    </w:rPr>
  </w:style>
  <w:style w:type="paragraph" w:styleId="Heading2">
    <w:name w:val="heading 2"/>
    <w:basedOn w:val="Normal"/>
    <w:next w:val="Normal"/>
    <w:link w:val="Heading2Char"/>
    <w:uiPriority w:val="9"/>
    <w:unhideWhenUsed/>
    <w:qFormat/>
    <w:rsid w:val="00FC693F"/>
    <w:pPr>
      <w:keepNext/>
      <w:keepLines/>
      <w:spacing w:before="160" w:after="140"/>
      <w:outlineLvl w:val="1"/>
    </w:pPr>
    <w:rPr>
      <w:rFonts w:asciiTheme="majorHAnsi" w:eastAsiaTheme="majorEastAsia" w:hAnsiTheme="majorHAnsi" w:cstheme="majorBidi" w:ascii="Bookman Old Style" w:hAnsi="Bookman Old Style"/>
      <w:b/>
      <w:bCs/>
      <w:color w:val="4F1885"/>
      <w:sz w:val="27"/>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40" w:line="240" w:lineRule="auto" w:before="160"/>
      <w:contextualSpacing/>
    </w:pPr>
    <w:rPr>
      <w:rFonts w:asciiTheme="majorHAnsi" w:eastAsiaTheme="majorEastAsia" w:hAnsiTheme="majorHAnsi" w:cstheme="majorBidi" w:ascii="Bookman Old Style" w:hAnsi="Bookman Old Style"/>
      <w:b/>
      <w:color w:val="32105F"/>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RFSmall">
    <w:name w:val="KRF Small"/>
    <w:pPr>
      <w:spacing w:after="60"/>
    </w:pPr>
    <w:rPr>
      <w:rFonts w:ascii="Bookman Old Style" w:hAnsi="Bookman Old Style"/>
      <w:color w:val="655F6D"/>
      <w:sz w:val="18"/>
    </w:rPr>
  </w:style>
  <w:style w:type="paragraph" w:customStyle="1" w:styleId="KRFQuote">
    <w:name w:val="KRF Quote"/>
    <w:pPr>
      <w:spacing w:before="160" w:after="160"/>
      <w:ind w:left="360" w:right="360"/>
    </w:pPr>
    <w:rPr>
      <w:rFonts w:ascii="Bookman Old Style" w:hAnsi="Bookman Old Style"/>
      <w:i/>
      <w:color w:val="32105F"/>
      <w:sz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krfafric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Kwagala Restoration Foundation - Organisation Profile</dc:title>
  <dc:subject>Organisation Profile</dc:subject>
  <dc:creator>Kwagala Restoration Foundation</dc:creator>
  <cp:keywords>KRF, Kwagala Restoration Foundation, NGO, Uganda, community development</cp:keywords>
  <dc:description>generated by python-docx</dc:description>
  <cp:lastModifiedBy/>
  <cp:revision>1</cp:revision>
  <dcterms:created xsi:type="dcterms:W3CDTF">2013-12-23T23:15:00Z</dcterms:created>
  <dcterms:modified xsi:type="dcterms:W3CDTF">2013-12-23T23:15:00Z</dcterms:modified>
  <cp:category/>
</cp:coreProperties>
</file>